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912D3C" w:rsidRDefault="007763C3" w:rsidP="00912D3C">
      <w:pPr>
        <w:pStyle w:val="Cabealh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</w:rPr>
      </w:pPr>
      <w:r w:rsidRPr="00912D3C">
        <w:rPr>
          <w:rFonts w:ascii="Times New Roman" w:hAnsi="Times New Roman" w:cs="Times New Roman"/>
          <w:b/>
        </w:rPr>
        <w:t>NOME DO PROFESSOR:</w:t>
      </w:r>
      <w:r w:rsidR="00AF2BE6" w:rsidRPr="00912D3C">
        <w:rPr>
          <w:rFonts w:ascii="Times New Roman" w:hAnsi="Times New Roman" w:cs="Times New Roman"/>
          <w:b/>
        </w:rPr>
        <w:t xml:space="preserve"> </w:t>
      </w:r>
      <w:r w:rsidR="00E43470" w:rsidRPr="00912D3C">
        <w:rPr>
          <w:rFonts w:ascii="Times New Roman" w:hAnsi="Times New Roman" w:cs="Times New Roman"/>
          <w:b/>
        </w:rPr>
        <w:t>Artur César Ferreira de Barros</w:t>
      </w:r>
    </w:p>
    <w:p w14:paraId="036941C2" w14:textId="2765C17E" w:rsidR="00E26430" w:rsidRPr="00912D3C" w:rsidRDefault="00E26430" w:rsidP="00912D3C">
      <w:pPr>
        <w:pStyle w:val="Cabealh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</w:rPr>
      </w:pPr>
      <w:r w:rsidRPr="00912D3C">
        <w:rPr>
          <w:rFonts w:ascii="Times New Roman" w:hAnsi="Times New Roman" w:cs="Times New Roman"/>
          <w:b/>
        </w:rPr>
        <w:t xml:space="preserve">DISCIPLINA </w:t>
      </w:r>
      <w:r w:rsidR="00FC1139" w:rsidRPr="00912D3C">
        <w:rPr>
          <w:rFonts w:ascii="Times New Roman" w:hAnsi="Times New Roman" w:cs="Times New Roman"/>
          <w:b/>
        </w:rPr>
        <w:t>–</w:t>
      </w:r>
      <w:r w:rsidRPr="00912D3C">
        <w:rPr>
          <w:rFonts w:ascii="Times New Roman" w:hAnsi="Times New Roman" w:cs="Times New Roman"/>
          <w:b/>
        </w:rPr>
        <w:t xml:space="preserve"> </w:t>
      </w:r>
      <w:r w:rsidR="00FC1139" w:rsidRPr="00912D3C">
        <w:rPr>
          <w:rFonts w:ascii="Times New Roman" w:hAnsi="Times New Roman" w:cs="Times New Roman"/>
          <w:b/>
        </w:rPr>
        <w:t>Eletiva A Cor do Som</w:t>
      </w:r>
    </w:p>
    <w:p w14:paraId="452D6F1A" w14:textId="3B6A5604" w:rsidR="00E83818" w:rsidRPr="00912D3C" w:rsidRDefault="007763C3" w:rsidP="00912D3C">
      <w:pPr>
        <w:pStyle w:val="Cabealh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</w:rPr>
      </w:pPr>
      <w:r w:rsidRPr="00912D3C">
        <w:rPr>
          <w:rFonts w:ascii="Times New Roman" w:hAnsi="Times New Roman" w:cs="Times New Roman"/>
          <w:b/>
        </w:rPr>
        <w:t xml:space="preserve">ANO/SÉRIE: </w:t>
      </w:r>
      <w:r w:rsidR="00E7202E">
        <w:rPr>
          <w:rFonts w:ascii="Times New Roman" w:hAnsi="Times New Roman" w:cs="Times New Roman"/>
          <w:b/>
        </w:rPr>
        <w:t>9ºB</w:t>
      </w:r>
      <w:r w:rsidR="00A403CC" w:rsidRPr="00912D3C">
        <w:rPr>
          <w:rFonts w:ascii="Times New Roman" w:hAnsi="Times New Roman" w:cs="Times New Roman"/>
          <w:b/>
        </w:rPr>
        <w:t xml:space="preserve"> – 26 /10</w:t>
      </w:r>
      <w:r w:rsidR="00B00093" w:rsidRPr="00912D3C">
        <w:rPr>
          <w:rFonts w:ascii="Times New Roman" w:hAnsi="Times New Roman" w:cs="Times New Roman"/>
          <w:b/>
        </w:rPr>
        <w:t xml:space="preserve"> a </w:t>
      </w:r>
      <w:r w:rsidR="00A403CC" w:rsidRPr="00912D3C">
        <w:rPr>
          <w:rFonts w:ascii="Times New Roman" w:hAnsi="Times New Roman" w:cs="Times New Roman"/>
          <w:b/>
        </w:rPr>
        <w:t>/30/10</w:t>
      </w:r>
      <w:r w:rsidR="005E656B" w:rsidRPr="00912D3C">
        <w:rPr>
          <w:rFonts w:ascii="Times New Roman" w:hAnsi="Times New Roman" w:cs="Times New Roman"/>
          <w:b/>
        </w:rPr>
        <w:t xml:space="preserve"> 2020</w:t>
      </w:r>
      <w:r w:rsidR="003D0543">
        <w:rPr>
          <w:rFonts w:ascii="Times New Roman" w:hAnsi="Times New Roman" w:cs="Times New Roman"/>
          <w:b/>
        </w:rPr>
        <w:t xml:space="preserve"> – 4º </w:t>
      </w:r>
      <w:r w:rsidR="003D0543">
        <w:rPr>
          <w:rFonts w:ascii="Times New Roman" w:hAnsi="Times New Roman" w:cs="Times New Roman"/>
          <w:b/>
        </w:rPr>
        <w:tab/>
        <w:t xml:space="preserve">Bimestre </w:t>
      </w:r>
    </w:p>
    <w:p w14:paraId="496223BE" w14:textId="1A087B30" w:rsidR="00D709FA" w:rsidRPr="00912D3C" w:rsidRDefault="00362285" w:rsidP="00912D3C">
      <w:pPr>
        <w:pStyle w:val="Cabealh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</w:rPr>
      </w:pPr>
      <w:r w:rsidRPr="00912D3C">
        <w:rPr>
          <w:rFonts w:ascii="Times New Roman" w:hAnsi="Times New Roman" w:cs="Times New Roman"/>
          <w:b/>
        </w:rPr>
        <w:t xml:space="preserve">ASSUNTO - </w:t>
      </w:r>
      <w:r w:rsidR="00590E36" w:rsidRPr="00912D3C">
        <w:rPr>
          <w:rFonts w:ascii="Times New Roman" w:hAnsi="Times New Roman" w:cs="Times New Roman"/>
          <w:b/>
        </w:rPr>
        <w:t xml:space="preserve"> </w:t>
      </w:r>
      <w:r w:rsidR="00912D3C" w:rsidRPr="00912D3C">
        <w:rPr>
          <w:rFonts w:ascii="Times New Roman" w:hAnsi="Times New Roman" w:cs="Times New Roman"/>
          <w:b/>
        </w:rPr>
        <w:t xml:space="preserve">Rosa de Hiroshima - Segunda Guerra Mundial  </w:t>
      </w:r>
    </w:p>
    <w:p w14:paraId="18E515F0" w14:textId="77930E69" w:rsidR="00912D3C" w:rsidRPr="00912D3C" w:rsidRDefault="00912D3C" w:rsidP="00912D3C">
      <w:pPr>
        <w:pStyle w:val="Cabealh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</w:rPr>
      </w:pPr>
      <w:r w:rsidRPr="00912D3C">
        <w:rPr>
          <w:rFonts w:ascii="Times New Roman" w:hAnsi="Times New Roman" w:cs="Times New Roman"/>
          <w:b/>
        </w:rPr>
        <w:t>Áreas do Conhecimento; História – Geografia – Artes- Língua Portuguesa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3ECC54BF" w14:textId="4C326303" w:rsidR="00551D03" w:rsidRPr="00912D3C" w:rsidRDefault="00A403CC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D3C">
        <w:rPr>
          <w:rFonts w:ascii="Arial" w:hAnsi="Arial" w:cs="Arial"/>
          <w:sz w:val="24"/>
          <w:szCs w:val="24"/>
        </w:rPr>
        <w:t xml:space="preserve"> Descrever e contextualizar os processos da emergência do fascismo e do nazismo, a consolidação dos estados totalitários, suas concepções e as práticas de extermínio (como o holocausto).</w:t>
      </w:r>
    </w:p>
    <w:p w14:paraId="4C1091D7" w14:textId="4F124715" w:rsidR="00A403CC" w:rsidRPr="00912D3C" w:rsidRDefault="00A403CC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D3C">
        <w:rPr>
          <w:rFonts w:ascii="Arial" w:hAnsi="Arial" w:cs="Arial"/>
          <w:sz w:val="24"/>
          <w:szCs w:val="24"/>
        </w:rPr>
        <w:t>Discutir as motivações que levaram à criação da Organização das Nações Unidas (ONU) no contexto do pós-guerra e os propósitos dessa organização.</w:t>
      </w:r>
    </w:p>
    <w:p w14:paraId="440D44AE" w14:textId="7C0352F8" w:rsidR="00A403CC" w:rsidRPr="00912D3C" w:rsidRDefault="00A403CC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D3C">
        <w:rPr>
          <w:rFonts w:ascii="Arial" w:hAnsi="Arial" w:cs="Arial"/>
          <w:sz w:val="24"/>
          <w:szCs w:val="24"/>
        </w:rPr>
        <w:t>(EF09HI16) Relacionar a Carta dos Direitos Humanos ao processo de afirmação dos direitos fundamentais e de defesa da dignidade humana, valorizando as instituições voltadas para a defesa desses direitos e para a identificação dos agentes responsáveis por sua violação.</w:t>
      </w:r>
    </w:p>
    <w:p w14:paraId="09510272" w14:textId="1096B9BC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C3E01">
        <w:rPr>
          <w:b/>
          <w:sz w:val="28"/>
          <w:szCs w:val="28"/>
        </w:rPr>
        <w:t xml:space="preserve">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7CBA60A1" w14:textId="3AC63F29" w:rsidR="00770671" w:rsidRPr="00770671" w:rsidRDefault="006404C9" w:rsidP="0077067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Trabalhar </w:t>
            </w:r>
            <w:r w:rsidRPr="00770671">
              <w:rPr>
                <w:rFonts w:ascii="Arial" w:hAnsi="Arial" w:cs="Arial"/>
                <w:bCs/>
                <w:sz w:val="24"/>
                <w:szCs w:val="24"/>
              </w:rPr>
              <w:t>poemas</w:t>
            </w:r>
            <w:r w:rsidR="00770671" w:rsidRPr="00770671">
              <w:rPr>
                <w:rFonts w:ascii="Arial" w:hAnsi="Arial" w:cs="Arial"/>
                <w:bCs/>
                <w:sz w:val="24"/>
                <w:szCs w:val="24"/>
              </w:rPr>
              <w:t xml:space="preserve"> em formato musical </w:t>
            </w:r>
          </w:p>
          <w:p w14:paraId="699431C2" w14:textId="68406BA8" w:rsidR="00770671" w:rsidRPr="00770671" w:rsidRDefault="00770671" w:rsidP="0077067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Interpretação </w:t>
            </w:r>
            <w:r w:rsidR="006404C9">
              <w:rPr>
                <w:rFonts w:ascii="Arial" w:hAnsi="Arial" w:cs="Arial"/>
                <w:bCs/>
                <w:sz w:val="24"/>
                <w:szCs w:val="24"/>
              </w:rPr>
              <w:t>de músicas</w:t>
            </w:r>
            <w:r w:rsidRPr="00770671">
              <w:rPr>
                <w:rFonts w:ascii="Arial" w:hAnsi="Arial" w:cs="Arial"/>
                <w:bCs/>
                <w:sz w:val="24"/>
                <w:szCs w:val="24"/>
              </w:rPr>
              <w:t>, mostrando a riqueza da composição e dos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recursos estilísticos de cada autor.</w:t>
            </w:r>
          </w:p>
          <w:p w14:paraId="1F94D2BD" w14:textId="77777777" w:rsidR="00E83818" w:rsidRDefault="00770671" w:rsidP="0077067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Abordar </w:t>
            </w:r>
            <w:r w:rsidRPr="00770671">
              <w:rPr>
                <w:rFonts w:ascii="Arial" w:hAnsi="Arial" w:cs="Arial"/>
                <w:bCs/>
                <w:sz w:val="24"/>
                <w:szCs w:val="24"/>
              </w:rPr>
              <w:t>aspectos da história sobre a Segunda Guerra Mundial e o l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ançamento da bomba de Hiroshima que culminou na rendição do Japão e na morte trágica de</w:t>
            </w:r>
            <w:r w:rsidR="006404C9">
              <w:rPr>
                <w:rFonts w:ascii="Arial" w:hAnsi="Arial" w:cs="Arial"/>
                <w:bCs/>
                <w:sz w:val="24"/>
                <w:szCs w:val="24"/>
              </w:rPr>
              <w:t xml:space="preserve"> mais de mais de 80 mil pessoas.</w:t>
            </w:r>
          </w:p>
          <w:p w14:paraId="199B7043" w14:textId="77777777" w:rsidR="006404C9" w:rsidRDefault="006404C9" w:rsidP="0077067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6404C9">
              <w:rPr>
                <w:rFonts w:ascii="Arial" w:hAnsi="Arial" w:cs="Arial"/>
                <w:bCs/>
                <w:sz w:val="24"/>
                <w:szCs w:val="24"/>
              </w:rPr>
              <w:t>dentificar formas de violência. - Adquirir hábitos de discussão e posicionamento crítico em relação às realida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des sociais passadas e atuais. </w:t>
            </w:r>
          </w:p>
          <w:p w14:paraId="6617C3FE" w14:textId="77777777" w:rsidR="006404C9" w:rsidRDefault="006404C9" w:rsidP="0077067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04C9">
              <w:rPr>
                <w:rFonts w:ascii="Arial" w:hAnsi="Arial" w:cs="Arial"/>
                <w:bCs/>
                <w:sz w:val="24"/>
                <w:szCs w:val="24"/>
              </w:rPr>
              <w:t xml:space="preserve"> Desenvolver o espírito de tolerânc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ia e a capacidade de diálogo. </w:t>
            </w:r>
          </w:p>
          <w:p w14:paraId="63C6E871" w14:textId="7550904F" w:rsidR="006404C9" w:rsidRPr="007B311F" w:rsidRDefault="006404C9" w:rsidP="0077067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404C9">
              <w:rPr>
                <w:rFonts w:ascii="Arial" w:hAnsi="Arial" w:cs="Arial"/>
                <w:bCs/>
                <w:sz w:val="24"/>
                <w:szCs w:val="24"/>
              </w:rPr>
              <w:t>Construir um quadro de valores humanistas em que a solidariedade surja como suporte lógico de todos os comportamentos individuais e coletivos.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1F0A470E" w14:textId="05DAD308" w:rsidR="006404C9" w:rsidRDefault="00B134B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12D3C">
        <w:rPr>
          <w:b/>
          <w:sz w:val="28"/>
          <w:szCs w:val="28"/>
        </w:rPr>
        <w:t xml:space="preserve">                               </w:t>
      </w:r>
    </w:p>
    <w:p w14:paraId="2D4CADC9" w14:textId="36DE7AE0" w:rsidR="00DF3F0F" w:rsidRDefault="006404C9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912D3C">
        <w:rPr>
          <w:b/>
          <w:sz w:val="28"/>
          <w:szCs w:val="28"/>
        </w:rPr>
        <w:t>ATIVIDADES</w:t>
      </w:r>
      <w:r>
        <w:rPr>
          <w:b/>
          <w:sz w:val="28"/>
          <w:szCs w:val="28"/>
        </w:rPr>
        <w:t xml:space="preserve"> </w:t>
      </w:r>
      <w:r w:rsidR="00DF3F0F">
        <w:rPr>
          <w:b/>
          <w:sz w:val="28"/>
          <w:szCs w:val="28"/>
        </w:rPr>
        <w:t>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557DDD35" w14:textId="725F4419" w:rsidR="00F23863" w:rsidRDefault="00DF3F0F" w:rsidP="00E76D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F44">
              <w:rPr>
                <w:rFonts w:ascii="Arial" w:hAnsi="Arial" w:cs="Arial"/>
                <w:sz w:val="24"/>
                <w:szCs w:val="24"/>
              </w:rPr>
              <w:t>O</w:t>
            </w:r>
            <w:r w:rsidR="007641FD" w:rsidRPr="007B311F">
              <w:rPr>
                <w:rFonts w:ascii="Arial" w:hAnsi="Arial" w:cs="Arial"/>
                <w:sz w:val="24"/>
                <w:szCs w:val="24"/>
              </w:rPr>
              <w:t xml:space="preserve">uvir </w:t>
            </w:r>
            <w:r w:rsidR="00373A4D" w:rsidRPr="007B311F">
              <w:rPr>
                <w:rFonts w:ascii="Arial" w:hAnsi="Arial" w:cs="Arial"/>
                <w:sz w:val="24"/>
                <w:szCs w:val="24"/>
              </w:rPr>
              <w:t>a</w:t>
            </w:r>
            <w:r w:rsidR="006404C9">
              <w:rPr>
                <w:rFonts w:ascii="Arial" w:hAnsi="Arial" w:cs="Arial"/>
                <w:sz w:val="24"/>
                <w:szCs w:val="24"/>
              </w:rPr>
              <w:t>s</w:t>
            </w:r>
            <w:r w:rsidR="00373A4D" w:rsidRPr="007B311F">
              <w:rPr>
                <w:rFonts w:ascii="Arial" w:hAnsi="Arial" w:cs="Arial"/>
                <w:sz w:val="24"/>
                <w:szCs w:val="24"/>
              </w:rPr>
              <w:t xml:space="preserve"> música </w:t>
            </w:r>
            <w:r w:rsidR="006404C9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gramStart"/>
            <w:r w:rsidR="006404C9">
              <w:rPr>
                <w:rFonts w:ascii="Arial" w:hAnsi="Arial" w:cs="Arial"/>
                <w:sz w:val="24"/>
                <w:szCs w:val="24"/>
              </w:rPr>
              <w:t xml:space="preserve">Paz </w:t>
            </w:r>
            <w:r w:rsidR="00912D3C">
              <w:rPr>
                <w:rFonts w:ascii="Arial" w:hAnsi="Arial" w:cs="Arial"/>
                <w:sz w:val="24"/>
                <w:szCs w:val="24"/>
              </w:rPr>
              <w:t xml:space="preserve"> de</w:t>
            </w:r>
            <w:proofErr w:type="gramEnd"/>
            <w:r w:rsidR="00912D3C">
              <w:rPr>
                <w:rFonts w:ascii="Arial" w:hAnsi="Arial" w:cs="Arial"/>
                <w:sz w:val="24"/>
                <w:szCs w:val="24"/>
              </w:rPr>
              <w:t xml:space="preserve"> Gilberto Gil, </w:t>
            </w:r>
            <w:r w:rsidR="006404C9">
              <w:rPr>
                <w:rFonts w:ascii="Arial" w:hAnsi="Arial" w:cs="Arial"/>
                <w:sz w:val="24"/>
                <w:szCs w:val="24"/>
              </w:rPr>
              <w:t>Rosa de Hiroshima, na vo</w:t>
            </w:r>
            <w:r w:rsidR="00912D3C">
              <w:rPr>
                <w:rFonts w:ascii="Arial" w:hAnsi="Arial" w:cs="Arial"/>
                <w:sz w:val="24"/>
                <w:szCs w:val="24"/>
              </w:rPr>
              <w:t xml:space="preserve">z de Ney </w:t>
            </w:r>
            <w:proofErr w:type="spellStart"/>
            <w:r w:rsidR="00912D3C">
              <w:rPr>
                <w:rFonts w:ascii="Arial" w:hAnsi="Arial" w:cs="Arial"/>
                <w:sz w:val="24"/>
                <w:szCs w:val="24"/>
              </w:rPr>
              <w:t>Matogrosso,assistir</w:t>
            </w:r>
            <w:proofErr w:type="spellEnd"/>
            <w:r w:rsidR="00912D3C">
              <w:rPr>
                <w:rFonts w:ascii="Arial" w:hAnsi="Arial" w:cs="Arial"/>
                <w:sz w:val="24"/>
                <w:szCs w:val="24"/>
              </w:rPr>
              <w:t xml:space="preserve"> documentário sobre sobrevivente dessa tragédia nuclear</w:t>
            </w:r>
          </w:p>
          <w:p w14:paraId="419C963A" w14:textId="0594EA4E" w:rsidR="007C3E01" w:rsidRPr="00883F44" w:rsidRDefault="00CC7482" w:rsidP="006404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311F">
              <w:rPr>
                <w:rFonts w:ascii="Arial" w:hAnsi="Arial" w:cs="Arial"/>
                <w:sz w:val="24"/>
                <w:szCs w:val="24"/>
              </w:rPr>
              <w:t xml:space="preserve">Responder </w:t>
            </w:r>
            <w:r w:rsidR="006404C9">
              <w:rPr>
                <w:rFonts w:ascii="Arial" w:hAnsi="Arial" w:cs="Arial"/>
                <w:sz w:val="24"/>
                <w:szCs w:val="24"/>
              </w:rPr>
              <w:t xml:space="preserve">Atividade Interpretativa </w:t>
            </w:r>
            <w:r w:rsidR="00883F44">
              <w:rPr>
                <w:rFonts w:ascii="Arial" w:hAnsi="Arial" w:cs="Arial"/>
                <w:sz w:val="24"/>
                <w:szCs w:val="24"/>
              </w:rPr>
              <w:t>com pergu</w:t>
            </w:r>
            <w:r w:rsidR="00E76D64">
              <w:rPr>
                <w:rFonts w:ascii="Arial" w:hAnsi="Arial" w:cs="Arial"/>
                <w:sz w:val="24"/>
                <w:szCs w:val="24"/>
              </w:rPr>
              <w:t>ntas abertas e múltipla escolha.</w:t>
            </w:r>
          </w:p>
        </w:tc>
      </w:tr>
    </w:tbl>
    <w:p w14:paraId="2E9815A0" w14:textId="0961878C" w:rsidR="00373A4D" w:rsidRDefault="007C3E01" w:rsidP="007C3E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71D4CF94" w14:textId="7828BDF7" w:rsidR="00BF44FB" w:rsidRDefault="007C3E01" w:rsidP="00753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BF44FB" w:rsidRPr="007C3E01">
        <w:rPr>
          <w:b/>
          <w:sz w:val="24"/>
          <w:szCs w:val="24"/>
        </w:rPr>
        <w:t>PROCE</w:t>
      </w:r>
      <w:r w:rsidR="00F23863">
        <w:rPr>
          <w:b/>
          <w:sz w:val="24"/>
          <w:szCs w:val="24"/>
        </w:rPr>
        <w:t>D</w:t>
      </w:r>
      <w:r w:rsidR="00BF44FB" w:rsidRPr="007C3E01">
        <w:rPr>
          <w:b/>
          <w:sz w:val="24"/>
          <w:szCs w:val="24"/>
        </w:rPr>
        <w:t>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3D0543" w14:paraId="5557AD66" w14:textId="77777777" w:rsidTr="007C3E01">
        <w:tc>
          <w:tcPr>
            <w:tcW w:w="9487" w:type="dxa"/>
          </w:tcPr>
          <w:p w14:paraId="501EFB8F" w14:textId="217EDC5A" w:rsidR="007B311F" w:rsidRDefault="007C3E01" w:rsidP="007641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Na primeira etapa da atividade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o aluno deverá acessar o Google </w:t>
            </w:r>
            <w:proofErr w:type="spellStart"/>
            <w:r w:rsidR="00B134B1" w:rsidRPr="00190944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7B311F">
              <w:rPr>
                <w:rFonts w:ascii="Arial" w:hAnsi="Arial" w:cs="Arial"/>
                <w:sz w:val="24"/>
                <w:szCs w:val="24"/>
              </w:rPr>
              <w:t xml:space="preserve"> ouvir a</w:t>
            </w:r>
            <w:r w:rsidR="006404C9">
              <w:rPr>
                <w:rFonts w:ascii="Arial" w:hAnsi="Arial" w:cs="Arial"/>
                <w:sz w:val="24"/>
                <w:szCs w:val="24"/>
              </w:rPr>
              <w:t>s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mú</w:t>
            </w:r>
            <w:r w:rsidR="007641FD" w:rsidRPr="00190944">
              <w:rPr>
                <w:rFonts w:ascii="Arial" w:hAnsi="Arial" w:cs="Arial"/>
                <w:sz w:val="24"/>
                <w:szCs w:val="24"/>
              </w:rPr>
              <w:t>sica</w:t>
            </w:r>
            <w:r w:rsidR="006404C9">
              <w:rPr>
                <w:rFonts w:ascii="Arial" w:hAnsi="Arial" w:cs="Arial"/>
                <w:sz w:val="24"/>
                <w:szCs w:val="24"/>
              </w:rPr>
              <w:t>s</w:t>
            </w:r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4C9">
              <w:rPr>
                <w:rFonts w:ascii="Arial" w:hAnsi="Arial" w:cs="Arial"/>
                <w:sz w:val="24"/>
                <w:szCs w:val="24"/>
              </w:rPr>
              <w:t xml:space="preserve">A Paz, </w:t>
            </w:r>
            <w:r w:rsidR="007B311F">
              <w:rPr>
                <w:rFonts w:ascii="Arial" w:hAnsi="Arial" w:cs="Arial"/>
                <w:sz w:val="24"/>
                <w:szCs w:val="24"/>
              </w:rPr>
              <w:t>composta pelo</w:t>
            </w:r>
            <w:r w:rsidR="00CC7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11F">
              <w:rPr>
                <w:rFonts w:ascii="Arial" w:hAnsi="Arial" w:cs="Arial"/>
                <w:sz w:val="24"/>
                <w:szCs w:val="24"/>
              </w:rPr>
              <w:t>cantor e</w:t>
            </w:r>
            <w:r w:rsidR="00640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9DA">
              <w:rPr>
                <w:rFonts w:ascii="Arial" w:hAnsi="Arial" w:cs="Arial"/>
                <w:sz w:val="24"/>
                <w:szCs w:val="24"/>
              </w:rPr>
              <w:t xml:space="preserve">compositor baiano Gilberto Gil, 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4C9">
              <w:rPr>
                <w:rFonts w:ascii="Arial" w:hAnsi="Arial" w:cs="Arial"/>
                <w:sz w:val="24"/>
                <w:szCs w:val="24"/>
              </w:rPr>
              <w:t xml:space="preserve">Rosa de Hiroshima de Vinicius de Moraes interpretada pelo cantor Ney Matogrosso </w:t>
            </w:r>
            <w:r w:rsidR="002929DA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912D3C">
              <w:rPr>
                <w:rFonts w:ascii="Arial" w:hAnsi="Arial" w:cs="Arial"/>
                <w:sz w:val="24"/>
                <w:szCs w:val="24"/>
              </w:rPr>
              <w:t xml:space="preserve">assistir </w:t>
            </w:r>
            <w:r w:rsidR="002929DA">
              <w:rPr>
                <w:rFonts w:ascii="Arial" w:hAnsi="Arial" w:cs="Arial"/>
                <w:sz w:val="24"/>
                <w:szCs w:val="24"/>
              </w:rPr>
              <w:t>o</w:t>
            </w:r>
            <w:r w:rsidR="00FB11AC">
              <w:rPr>
                <w:rFonts w:ascii="Arial" w:hAnsi="Arial" w:cs="Arial"/>
                <w:sz w:val="24"/>
                <w:szCs w:val="24"/>
              </w:rPr>
              <w:t xml:space="preserve"> vídeo</w:t>
            </w:r>
            <w:r w:rsidR="00912D3C">
              <w:rPr>
                <w:rFonts w:ascii="Arial" w:hAnsi="Arial" w:cs="Arial"/>
                <w:sz w:val="24"/>
                <w:szCs w:val="24"/>
              </w:rPr>
              <w:t xml:space="preserve"> sobre o depoimento </w:t>
            </w:r>
            <w:r w:rsidR="00FB11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9DA">
              <w:rPr>
                <w:rFonts w:ascii="Arial" w:hAnsi="Arial" w:cs="Arial"/>
                <w:sz w:val="24"/>
                <w:szCs w:val="24"/>
              </w:rPr>
              <w:t xml:space="preserve">de um sobrevivente da tragédia ocorrida no Japão em  </w:t>
            </w:r>
            <w:r w:rsidR="002929DA" w:rsidRPr="002929DA">
              <w:rPr>
                <w:rFonts w:ascii="Arial" w:hAnsi="Arial" w:cs="Arial"/>
                <w:sz w:val="24"/>
                <w:szCs w:val="24"/>
              </w:rPr>
              <w:t>6 de agosto de 1945</w:t>
            </w:r>
            <w:r w:rsidR="002929DA">
              <w:rPr>
                <w:rFonts w:ascii="Arial" w:hAnsi="Arial" w:cs="Arial"/>
                <w:sz w:val="24"/>
                <w:szCs w:val="24"/>
              </w:rPr>
              <w:t xml:space="preserve"> ou seja há 75 anos. </w:t>
            </w:r>
          </w:p>
          <w:p w14:paraId="1D3E3E96" w14:textId="7201DA87" w:rsidR="00561A53" w:rsidRPr="00561A53" w:rsidRDefault="007641FD" w:rsidP="006404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C7482">
              <w:rPr>
                <w:rFonts w:ascii="Arial" w:hAnsi="Arial" w:cs="Arial"/>
                <w:sz w:val="24"/>
                <w:szCs w:val="24"/>
              </w:rPr>
              <w:t>Na segunda parte</w:t>
            </w:r>
            <w:r w:rsidR="007B311F">
              <w:rPr>
                <w:rFonts w:ascii="Arial" w:hAnsi="Arial" w:cs="Arial"/>
                <w:sz w:val="24"/>
                <w:szCs w:val="24"/>
              </w:rPr>
              <w:t xml:space="preserve"> os alunos </w:t>
            </w:r>
            <w:r w:rsidR="00CC12FA">
              <w:rPr>
                <w:rFonts w:ascii="Arial" w:hAnsi="Arial" w:cs="Arial"/>
                <w:sz w:val="24"/>
                <w:szCs w:val="24"/>
              </w:rPr>
              <w:t xml:space="preserve">deveram </w:t>
            </w:r>
            <w:r w:rsidR="00561A53" w:rsidRPr="00561A53">
              <w:rPr>
                <w:rFonts w:ascii="Arial" w:hAnsi="Arial" w:cs="Arial"/>
                <w:sz w:val="24"/>
                <w:szCs w:val="24"/>
              </w:rPr>
              <w:t xml:space="preserve">acessar </w:t>
            </w:r>
            <w:r w:rsidR="006404C9">
              <w:rPr>
                <w:rFonts w:ascii="Arial" w:hAnsi="Arial" w:cs="Arial"/>
                <w:sz w:val="24"/>
                <w:szCs w:val="24"/>
              </w:rPr>
              <w:t>o Go</w:t>
            </w:r>
            <w:r w:rsidR="00CD4F8F">
              <w:rPr>
                <w:rFonts w:ascii="Arial" w:hAnsi="Arial" w:cs="Arial"/>
                <w:sz w:val="24"/>
                <w:szCs w:val="24"/>
              </w:rPr>
              <w:t xml:space="preserve">ogle </w:t>
            </w:r>
            <w:proofErr w:type="spellStart"/>
            <w:r w:rsidR="00CD4F8F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CD4F8F">
              <w:rPr>
                <w:rFonts w:ascii="Arial" w:hAnsi="Arial" w:cs="Arial"/>
                <w:sz w:val="24"/>
                <w:szCs w:val="24"/>
              </w:rPr>
              <w:t xml:space="preserve"> e responder uma Atividade Interpretativa e de Múltipla escolha sobre o tema discutido</w:t>
            </w:r>
            <w:r w:rsidR="002929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EC5E13" w14:textId="77777777" w:rsidR="007641FD" w:rsidRPr="003D0543" w:rsidRDefault="00CD4F8F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543">
              <w:rPr>
                <w:rFonts w:ascii="Arial" w:hAnsi="Arial" w:cs="Arial"/>
                <w:sz w:val="24"/>
                <w:szCs w:val="24"/>
                <w:lang w:val="en-US"/>
              </w:rPr>
              <w:t xml:space="preserve">Links </w:t>
            </w:r>
          </w:p>
          <w:p w14:paraId="0E6D7173" w14:textId="392225F0" w:rsidR="00FB11AC" w:rsidRPr="003D0543" w:rsidRDefault="004D4623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" w:history="1">
              <w:r w:rsidR="002929DA" w:rsidRPr="003D054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https://www.youtube.com/watch?v=g0JVbOAH_cI</w:t>
              </w:r>
            </w:hyperlink>
          </w:p>
          <w:p w14:paraId="2A17D7B0" w14:textId="77777777" w:rsidR="002929DA" w:rsidRPr="003D0543" w:rsidRDefault="002929DA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F467FE" w14:textId="447429BE" w:rsidR="00CD4F8F" w:rsidRPr="003D0543" w:rsidRDefault="004D4623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9" w:history="1">
              <w:r w:rsidR="00CD4F8F" w:rsidRPr="003D054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https://www.youtube.com/watch?v=sR1gC4GsFGM</w:t>
              </w:r>
            </w:hyperlink>
          </w:p>
          <w:p w14:paraId="661AC58A" w14:textId="77777777" w:rsidR="002929DA" w:rsidRPr="003D0543" w:rsidRDefault="002929DA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722C66" w14:textId="324A6AC7" w:rsidR="00CD4F8F" w:rsidRPr="003D0543" w:rsidRDefault="004D4623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" w:history="1">
              <w:r w:rsidR="00CD4F8F" w:rsidRPr="003D054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https://www.youtube.com/watch?v=q6fokAoaBW4</w:t>
              </w:r>
            </w:hyperlink>
          </w:p>
          <w:p w14:paraId="7CDA14AA" w14:textId="2C3FE301" w:rsidR="00CD4F8F" w:rsidRPr="003D0543" w:rsidRDefault="00CD4F8F" w:rsidP="00561A5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7BE8AF9" w14:textId="539029D2" w:rsidR="0055149C" w:rsidRPr="003D0543" w:rsidRDefault="0055149C" w:rsidP="00F23863">
      <w:pPr>
        <w:tabs>
          <w:tab w:val="left" w:pos="6011"/>
        </w:tabs>
        <w:rPr>
          <w:b/>
          <w:sz w:val="28"/>
          <w:szCs w:val="28"/>
          <w:lang w:val="en-US"/>
        </w:rPr>
      </w:pPr>
    </w:p>
    <w:p w14:paraId="53E62D80" w14:textId="77777777" w:rsidR="0055149C" w:rsidRPr="003D0543" w:rsidRDefault="0055149C" w:rsidP="00283039">
      <w:pPr>
        <w:jc w:val="center"/>
        <w:rPr>
          <w:b/>
          <w:sz w:val="28"/>
          <w:szCs w:val="28"/>
          <w:lang w:val="en-US"/>
        </w:rPr>
      </w:pPr>
    </w:p>
    <w:p w14:paraId="48F1D1AB" w14:textId="4A4F14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7641FD">
        <w:rPr>
          <w:b/>
          <w:sz w:val="28"/>
          <w:szCs w:val="28"/>
        </w:rPr>
        <w:t xml:space="preserve"> </w:t>
      </w:r>
    </w:p>
    <w:p w14:paraId="5CA13627" w14:textId="1D6F7F49" w:rsidR="00F23863" w:rsidRDefault="002929DA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Acesso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Internet, </w:t>
      </w:r>
      <w:r w:rsidR="00190944" w:rsidRPr="00190944">
        <w:rPr>
          <w:rFonts w:ascii="Arial" w:hAnsi="Arial" w:cs="Arial"/>
          <w:color w:val="000000" w:themeColor="text1"/>
          <w:sz w:val="24"/>
          <w:szCs w:val="24"/>
        </w:rPr>
        <w:t xml:space="preserve">aplicativo Google </w:t>
      </w:r>
      <w:proofErr w:type="spellStart"/>
      <w:r w:rsidR="00190944" w:rsidRPr="00190944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</w:p>
    <w:p w14:paraId="095206D5" w14:textId="4327D235" w:rsidR="00A146D9" w:rsidRPr="00190944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190944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46914D" w14:textId="77777777" w:rsidR="00DF3F0F" w:rsidRDefault="00DF3F0F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F23863">
      <w:pPr>
        <w:tabs>
          <w:tab w:val="left" w:pos="3180"/>
        </w:tabs>
        <w:rPr>
          <w:b/>
          <w:sz w:val="28"/>
          <w:szCs w:val="28"/>
        </w:rPr>
      </w:pPr>
    </w:p>
    <w:p w14:paraId="5972C4E5" w14:textId="77777777" w:rsidR="002929DA" w:rsidRDefault="00015E9E" w:rsidP="00015E9E">
      <w:pPr>
        <w:tabs>
          <w:tab w:val="left" w:pos="3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14:paraId="316A7927" w14:textId="77777777" w:rsidR="002929DA" w:rsidRDefault="002929DA" w:rsidP="00015E9E">
      <w:pPr>
        <w:tabs>
          <w:tab w:val="left" w:pos="3180"/>
        </w:tabs>
        <w:rPr>
          <w:b/>
          <w:sz w:val="28"/>
          <w:szCs w:val="28"/>
        </w:rPr>
      </w:pPr>
    </w:p>
    <w:p w14:paraId="5CB690E7" w14:textId="77777777" w:rsidR="002929DA" w:rsidRDefault="002929DA" w:rsidP="00015E9E">
      <w:pPr>
        <w:tabs>
          <w:tab w:val="left" w:pos="3180"/>
        </w:tabs>
        <w:rPr>
          <w:b/>
          <w:sz w:val="28"/>
          <w:szCs w:val="28"/>
        </w:rPr>
      </w:pPr>
    </w:p>
    <w:p w14:paraId="7CA29FAC" w14:textId="62E1CF8C" w:rsidR="00DF3F0F" w:rsidRDefault="002929DA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015E9E">
        <w:rPr>
          <w:b/>
          <w:sz w:val="28"/>
          <w:szCs w:val="28"/>
        </w:rPr>
        <w:t xml:space="preserve">   </w:t>
      </w:r>
      <w:r w:rsidR="0055149C">
        <w:rPr>
          <w:b/>
          <w:sz w:val="28"/>
          <w:szCs w:val="28"/>
        </w:rPr>
        <w:t>AVALIAÇÃO</w:t>
      </w:r>
    </w:p>
    <w:p w14:paraId="3893AEC6" w14:textId="3E996276" w:rsidR="00DF3F0F" w:rsidRPr="00190944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Essa abordagem avaliativa objetiva, fornecer subsídios ao professor para que possa diagnosticar o aprendizado obtido pelo </w:t>
      </w:r>
      <w:proofErr w:type="gramStart"/>
      <w:r w:rsidRPr="00190944">
        <w:rPr>
          <w:rFonts w:ascii="Arial" w:hAnsi="Arial" w:cs="Arial"/>
          <w:sz w:val="24"/>
          <w:szCs w:val="24"/>
        </w:rPr>
        <w:t>aluno  e</w:t>
      </w:r>
      <w:proofErr w:type="gramEnd"/>
      <w:r w:rsidRPr="00190944">
        <w:rPr>
          <w:rFonts w:ascii="Arial" w:hAnsi="Arial" w:cs="Arial"/>
          <w:sz w:val="24"/>
          <w:szCs w:val="24"/>
        </w:rPr>
        <w:t xml:space="preserve"> suas capacidades cognitivas para solucionar problemas. Uma oportunidade de detectar a adequação do ensino ao aprendizado e repassar um feedback acertado ao estudante.</w:t>
      </w:r>
      <w:r w:rsidR="00912D3C">
        <w:rPr>
          <w:rFonts w:ascii="Arial" w:hAnsi="Arial" w:cs="Arial"/>
          <w:sz w:val="24"/>
          <w:szCs w:val="24"/>
        </w:rPr>
        <w:t xml:space="preserve"> </w:t>
      </w:r>
      <w:r w:rsidRPr="00190944">
        <w:rPr>
          <w:rFonts w:ascii="Arial" w:hAnsi="Arial" w:cs="Arial"/>
          <w:sz w:val="24"/>
          <w:szCs w:val="24"/>
        </w:rPr>
        <w:t>Esse formato será aplicado por Atividades realizadas pelos alunos, periodicamente. Observação de desempenho e desenvolvimento de projetos</w:t>
      </w:r>
    </w:p>
    <w:p w14:paraId="301DC8A4" w14:textId="77777777" w:rsidR="00015E9E" w:rsidRPr="000C6264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264F5B9B" w:rsidR="00B549DF" w:rsidRPr="00190944" w:rsidRDefault="00015E9E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</w:t>
      </w:r>
      <w:r w:rsidR="00DF3F0F" w:rsidRPr="00190944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REFERÊNCIAS BIBLIOGRÁFICAS</w:t>
      </w:r>
    </w:p>
    <w:p w14:paraId="01EA9290" w14:textId="77777777" w:rsidR="000C6264" w:rsidRP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3F233B" w14:paraId="4B8C943D" w14:textId="77777777" w:rsidTr="000C6264">
        <w:tc>
          <w:tcPr>
            <w:tcW w:w="9487" w:type="dxa"/>
          </w:tcPr>
          <w:p w14:paraId="425F0429" w14:textId="77777777" w:rsidR="00912D3C" w:rsidRPr="00912D3C" w:rsidRDefault="00912D3C" w:rsidP="00912D3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522F798D" w14:textId="77777777" w:rsidR="00912D3C" w:rsidRPr="00912D3C" w:rsidRDefault="00912D3C" w:rsidP="00912D3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12D3C">
              <w:rPr>
                <w:rFonts w:ascii="Arial" w:eastAsia="Calibri" w:hAnsi="Arial" w:cs="Arial"/>
                <w:sz w:val="24"/>
                <w:szCs w:val="24"/>
              </w:rPr>
              <w:t xml:space="preserve">A HISTÓRIA da Bomba Atômica. </w:t>
            </w:r>
            <w:proofErr w:type="spellStart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>S.i</w:t>
            </w:r>
            <w:proofErr w:type="spellEnd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>.: History Channel, 2001. (45 min.), son., color.</w:t>
            </w:r>
          </w:p>
          <w:p w14:paraId="0256FC34" w14:textId="77777777" w:rsidR="00912D3C" w:rsidRPr="00912D3C" w:rsidRDefault="00912D3C" w:rsidP="00912D3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2D3C">
              <w:rPr>
                <w:rFonts w:ascii="Arial" w:eastAsia="Calibri" w:hAnsi="Arial" w:cs="Arial"/>
                <w:sz w:val="24"/>
                <w:szCs w:val="24"/>
              </w:rPr>
              <w:t>ARENDT, Hannah. Origens do totalitarismo. 3. ed. São Paulo. Companhia das Letras, 1998.</w:t>
            </w:r>
          </w:p>
          <w:p w14:paraId="5E161288" w14:textId="77777777" w:rsidR="00912D3C" w:rsidRPr="00912D3C" w:rsidRDefault="00912D3C" w:rsidP="00912D3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2D3C">
              <w:rPr>
                <w:rFonts w:ascii="Arial" w:eastAsia="Calibri" w:hAnsi="Arial" w:cs="Arial"/>
                <w:sz w:val="24"/>
                <w:szCs w:val="24"/>
              </w:rPr>
              <w:t>Bombardeios de Hiroshima e Nagasaki. Segunda Guerra Mundial. Disponível em</w:t>
            </w:r>
            <w:proofErr w:type="gramStart"/>
            <w:r w:rsidRPr="00912D3C">
              <w:rPr>
                <w:rFonts w:ascii="Arial" w:eastAsia="Calibri" w:hAnsi="Arial" w:cs="Arial"/>
                <w:sz w:val="24"/>
                <w:szCs w:val="24"/>
              </w:rPr>
              <w:t>:[</w:t>
            </w:r>
            <w:proofErr w:type="gramEnd"/>
            <w:r w:rsidRPr="00912D3C">
              <w:rPr>
                <w:rFonts w:ascii="Arial" w:eastAsia="Calibri" w:hAnsi="Arial" w:cs="Arial"/>
                <w:sz w:val="24"/>
                <w:szCs w:val="24"/>
              </w:rPr>
              <w:t xml:space="preserve">https://pt.wikipedia.org/wiki/Bombardeamentos_de_Hiroshima_e_Nagasaki#Planos_para_outros_ataques_nucleares_contra_o_Japão. Acesso em: 20 </w:t>
            </w:r>
            <w:proofErr w:type="gramStart"/>
            <w:r w:rsidRPr="00912D3C">
              <w:rPr>
                <w:rFonts w:ascii="Arial" w:eastAsia="Calibri" w:hAnsi="Arial" w:cs="Arial"/>
                <w:sz w:val="24"/>
                <w:szCs w:val="24"/>
              </w:rPr>
              <w:t>out..</w:t>
            </w:r>
            <w:proofErr w:type="gramEnd"/>
            <w:r w:rsidRPr="00912D3C">
              <w:rPr>
                <w:rFonts w:ascii="Arial" w:eastAsia="Calibri" w:hAnsi="Arial" w:cs="Arial"/>
                <w:sz w:val="24"/>
                <w:szCs w:val="24"/>
              </w:rPr>
              <w:t xml:space="preserve"> 2020.</w:t>
            </w:r>
          </w:p>
          <w:p w14:paraId="0FD1DBBB" w14:textId="77777777" w:rsidR="00912D3C" w:rsidRPr="00912D3C" w:rsidRDefault="00912D3C" w:rsidP="00912D3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12D3C">
              <w:rPr>
                <w:rFonts w:ascii="Arial" w:eastAsia="Calibri" w:hAnsi="Arial" w:cs="Arial"/>
                <w:sz w:val="24"/>
                <w:szCs w:val="24"/>
              </w:rPr>
              <w:t xml:space="preserve">BLANC, Claudio. Segunda Guerra Mundial – Uma História em Imagens. </w:t>
            </w:r>
            <w:proofErr w:type="spellStart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>S.i</w:t>
            </w:r>
            <w:proofErr w:type="spellEnd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.: On </w:t>
            </w:r>
            <w:proofErr w:type="spellStart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>LineEditora</w:t>
            </w:r>
            <w:proofErr w:type="spellEnd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>, 2017.</w:t>
            </w:r>
          </w:p>
          <w:p w14:paraId="00E743C5" w14:textId="77777777" w:rsidR="00912D3C" w:rsidRPr="00912D3C" w:rsidRDefault="00912D3C" w:rsidP="00912D3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COOX, Alvin </w:t>
            </w:r>
            <w:proofErr w:type="gramStart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>D..</w:t>
            </w:r>
            <w:proofErr w:type="gramEnd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Japan: The Final Agony. In: COOX, Alvin </w:t>
            </w:r>
            <w:proofErr w:type="gramStart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>D..</w:t>
            </w:r>
            <w:proofErr w:type="gramEnd"/>
            <w:r w:rsidRPr="00912D3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History of 2nd World</w:t>
            </w:r>
          </w:p>
          <w:p w14:paraId="431F7DD6" w14:textId="77777777" w:rsidR="00912D3C" w:rsidRPr="00912D3C" w:rsidRDefault="00912D3C" w:rsidP="00912D3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2D3C">
              <w:rPr>
                <w:rFonts w:ascii="Arial" w:eastAsia="Calibri" w:hAnsi="Arial" w:cs="Arial"/>
                <w:sz w:val="24"/>
                <w:szCs w:val="24"/>
              </w:rPr>
              <w:t>FERNANDES, Roberto. Os ataques de Hiroshima e Nagasaki. Disponível em:</w:t>
            </w:r>
          </w:p>
          <w:p w14:paraId="2FA44234" w14:textId="59534C8B" w:rsidR="000C6264" w:rsidRPr="00912D3C" w:rsidRDefault="00912D3C" w:rsidP="00912D3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2D3C">
              <w:rPr>
                <w:rFonts w:ascii="Arial" w:eastAsia="Calibri" w:hAnsi="Arial" w:cs="Arial"/>
                <w:sz w:val="24"/>
                <w:szCs w:val="24"/>
              </w:rPr>
              <w:t xml:space="preserve">HOBSBAWM, E. A era dos extremos: o breve século XX. 2. ed. 9. </w:t>
            </w:r>
            <w:proofErr w:type="spellStart"/>
            <w:r w:rsidRPr="00912D3C">
              <w:rPr>
                <w:rFonts w:ascii="Arial" w:eastAsia="Calibri" w:hAnsi="Arial" w:cs="Arial"/>
                <w:sz w:val="24"/>
                <w:szCs w:val="24"/>
              </w:rPr>
              <w:t>reimp</w:t>
            </w:r>
            <w:proofErr w:type="spellEnd"/>
            <w:r w:rsidRPr="00912D3C">
              <w:rPr>
                <w:rFonts w:ascii="Arial" w:eastAsia="Calibri" w:hAnsi="Arial" w:cs="Arial"/>
                <w:sz w:val="24"/>
                <w:szCs w:val="24"/>
              </w:rPr>
              <w:t>. São Paulo: Companhia das Letras, 1995. JUDT, Tony. Pós-guerra: História da Europa desde 1945. Lisboa: Edições 70, 2005.</w:t>
            </w:r>
          </w:p>
        </w:tc>
      </w:tr>
    </w:tbl>
    <w:p w14:paraId="15913759" w14:textId="77777777" w:rsidR="000C6264" w:rsidRPr="003F233B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6549FDBE" w14:textId="2FB3B0CD" w:rsidR="00015E9E" w:rsidRPr="006D47EC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sz w:val="24"/>
          <w:szCs w:val="24"/>
        </w:rPr>
      </w:pPr>
      <w:r w:rsidRPr="006D47EC">
        <w:rPr>
          <w:rFonts w:ascii="Arial" w:eastAsia="Calibri" w:hAnsi="Arial" w:cs="Arial"/>
          <w:sz w:val="24"/>
          <w:szCs w:val="24"/>
        </w:rPr>
        <w:t>Horári</w:t>
      </w:r>
      <w:r w:rsidR="00E7202E">
        <w:rPr>
          <w:rFonts w:ascii="Arial" w:eastAsia="Calibri" w:hAnsi="Arial" w:cs="Arial"/>
          <w:sz w:val="24"/>
          <w:szCs w:val="24"/>
        </w:rPr>
        <w:t>o 9°B</w:t>
      </w:r>
      <w:r w:rsidR="00693662">
        <w:rPr>
          <w:rFonts w:ascii="Arial" w:eastAsia="Calibri" w:hAnsi="Arial" w:cs="Arial"/>
          <w:sz w:val="24"/>
          <w:szCs w:val="24"/>
        </w:rPr>
        <w:t xml:space="preserve"> Acompanhamento de </w:t>
      </w:r>
      <w:proofErr w:type="gramStart"/>
      <w:r w:rsidR="000B1274">
        <w:rPr>
          <w:rFonts w:ascii="Arial" w:eastAsia="Calibri" w:hAnsi="Arial" w:cs="Arial"/>
          <w:sz w:val="24"/>
          <w:szCs w:val="24"/>
        </w:rPr>
        <w:t>Alunos  –</w:t>
      </w:r>
      <w:proofErr w:type="gramEnd"/>
      <w:r w:rsidR="000B1274">
        <w:rPr>
          <w:rFonts w:ascii="Arial" w:eastAsia="Calibri" w:hAnsi="Arial" w:cs="Arial"/>
          <w:sz w:val="24"/>
          <w:szCs w:val="24"/>
        </w:rPr>
        <w:t xml:space="preserve"> </w:t>
      </w:r>
      <w:r w:rsidR="00E7202E">
        <w:rPr>
          <w:rFonts w:ascii="Arial" w:eastAsia="Calibri" w:hAnsi="Arial" w:cs="Arial"/>
          <w:sz w:val="24"/>
          <w:szCs w:val="24"/>
        </w:rPr>
        <w:t>SEXTAS FEIRAS DAS 13:00 as 13:45</w:t>
      </w:r>
    </w:p>
    <w:p w14:paraId="31332415" w14:textId="21B7D331" w:rsidR="00B549DF" w:rsidRPr="00190944" w:rsidRDefault="00E7202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Codigo</w:t>
      </w:r>
      <w:proofErr w:type="spellEnd"/>
      <w:r>
        <w:rPr>
          <w:rFonts w:ascii="Arial" w:hAnsi="Arial" w:cs="Arial"/>
          <w:sz w:val="24"/>
          <w:szCs w:val="24"/>
        </w:rPr>
        <w:t xml:space="preserve"> 9ºB</w:t>
      </w:r>
      <w:r w:rsidR="000B12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02E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190944" w:rsidSect="00CC444A">
      <w:headerReference w:type="default" r:id="rId11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57EE" w14:textId="77777777" w:rsidR="004D4623" w:rsidRDefault="004D4623" w:rsidP="002842A4">
      <w:pPr>
        <w:spacing w:after="0" w:line="240" w:lineRule="auto"/>
      </w:pPr>
      <w:r>
        <w:separator/>
      </w:r>
    </w:p>
  </w:endnote>
  <w:endnote w:type="continuationSeparator" w:id="0">
    <w:p w14:paraId="5C352990" w14:textId="77777777" w:rsidR="004D4623" w:rsidRDefault="004D4623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9BF8A" w14:textId="77777777" w:rsidR="004D4623" w:rsidRDefault="004D4623" w:rsidP="002842A4">
      <w:pPr>
        <w:spacing w:after="0" w:line="240" w:lineRule="auto"/>
      </w:pPr>
      <w:r>
        <w:separator/>
      </w:r>
    </w:p>
  </w:footnote>
  <w:footnote w:type="continuationSeparator" w:id="0">
    <w:p w14:paraId="48BA9A7D" w14:textId="77777777" w:rsidR="004D4623" w:rsidRDefault="004D4623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15E9E"/>
    <w:rsid w:val="0005290F"/>
    <w:rsid w:val="0005582C"/>
    <w:rsid w:val="00070A68"/>
    <w:rsid w:val="00092044"/>
    <w:rsid w:val="000B1274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0944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01853"/>
    <w:rsid w:val="002048B7"/>
    <w:rsid w:val="00222D00"/>
    <w:rsid w:val="00226C76"/>
    <w:rsid w:val="00241474"/>
    <w:rsid w:val="00254FD9"/>
    <w:rsid w:val="00283039"/>
    <w:rsid w:val="002842A4"/>
    <w:rsid w:val="002929DA"/>
    <w:rsid w:val="002A63C6"/>
    <w:rsid w:val="002A6972"/>
    <w:rsid w:val="002B282C"/>
    <w:rsid w:val="002D195E"/>
    <w:rsid w:val="002E09A6"/>
    <w:rsid w:val="00304C32"/>
    <w:rsid w:val="003161AB"/>
    <w:rsid w:val="00320188"/>
    <w:rsid w:val="00351D69"/>
    <w:rsid w:val="00362285"/>
    <w:rsid w:val="00373A4D"/>
    <w:rsid w:val="00382CE6"/>
    <w:rsid w:val="003B096D"/>
    <w:rsid w:val="003B4751"/>
    <w:rsid w:val="003C1299"/>
    <w:rsid w:val="003D0535"/>
    <w:rsid w:val="003D0543"/>
    <w:rsid w:val="003D3621"/>
    <w:rsid w:val="003D5741"/>
    <w:rsid w:val="003E0E06"/>
    <w:rsid w:val="003F0AAD"/>
    <w:rsid w:val="003F233B"/>
    <w:rsid w:val="00435F38"/>
    <w:rsid w:val="0045259A"/>
    <w:rsid w:val="004725CD"/>
    <w:rsid w:val="00487864"/>
    <w:rsid w:val="00494720"/>
    <w:rsid w:val="004C0601"/>
    <w:rsid w:val="004D4623"/>
    <w:rsid w:val="004E300A"/>
    <w:rsid w:val="00505C3D"/>
    <w:rsid w:val="00514EE1"/>
    <w:rsid w:val="00537681"/>
    <w:rsid w:val="0055149C"/>
    <w:rsid w:val="00551D03"/>
    <w:rsid w:val="00561A53"/>
    <w:rsid w:val="005903E7"/>
    <w:rsid w:val="00590E36"/>
    <w:rsid w:val="005B4BFF"/>
    <w:rsid w:val="005D51FE"/>
    <w:rsid w:val="005E656B"/>
    <w:rsid w:val="005F5748"/>
    <w:rsid w:val="005F6DAD"/>
    <w:rsid w:val="006173B8"/>
    <w:rsid w:val="006404C9"/>
    <w:rsid w:val="00647A7F"/>
    <w:rsid w:val="00666F3A"/>
    <w:rsid w:val="006710FF"/>
    <w:rsid w:val="0068460C"/>
    <w:rsid w:val="00691581"/>
    <w:rsid w:val="00693662"/>
    <w:rsid w:val="006A299B"/>
    <w:rsid w:val="006B4D22"/>
    <w:rsid w:val="006D47EC"/>
    <w:rsid w:val="006D6D58"/>
    <w:rsid w:val="006E0AEA"/>
    <w:rsid w:val="00722B4B"/>
    <w:rsid w:val="00752D3C"/>
    <w:rsid w:val="00753044"/>
    <w:rsid w:val="00753BF8"/>
    <w:rsid w:val="007641FD"/>
    <w:rsid w:val="00770671"/>
    <w:rsid w:val="00772054"/>
    <w:rsid w:val="007763C3"/>
    <w:rsid w:val="00780C0E"/>
    <w:rsid w:val="007B311F"/>
    <w:rsid w:val="007C0564"/>
    <w:rsid w:val="007C3E01"/>
    <w:rsid w:val="007E67C3"/>
    <w:rsid w:val="007F7FEF"/>
    <w:rsid w:val="0084357E"/>
    <w:rsid w:val="00862A16"/>
    <w:rsid w:val="00882B6E"/>
    <w:rsid w:val="00883F44"/>
    <w:rsid w:val="008B02AC"/>
    <w:rsid w:val="008D3874"/>
    <w:rsid w:val="008F653C"/>
    <w:rsid w:val="00904871"/>
    <w:rsid w:val="00910B6A"/>
    <w:rsid w:val="00912D3C"/>
    <w:rsid w:val="00917ECA"/>
    <w:rsid w:val="00925689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26072"/>
    <w:rsid w:val="00A403CC"/>
    <w:rsid w:val="00A41F0E"/>
    <w:rsid w:val="00A440CA"/>
    <w:rsid w:val="00A44323"/>
    <w:rsid w:val="00A51A26"/>
    <w:rsid w:val="00A867AC"/>
    <w:rsid w:val="00A90607"/>
    <w:rsid w:val="00AA5C94"/>
    <w:rsid w:val="00AC08E4"/>
    <w:rsid w:val="00AF2BE6"/>
    <w:rsid w:val="00B00093"/>
    <w:rsid w:val="00B134B1"/>
    <w:rsid w:val="00B26A7F"/>
    <w:rsid w:val="00B35F92"/>
    <w:rsid w:val="00B47353"/>
    <w:rsid w:val="00B549DF"/>
    <w:rsid w:val="00B55C2D"/>
    <w:rsid w:val="00B82151"/>
    <w:rsid w:val="00BA32AD"/>
    <w:rsid w:val="00BA3C4C"/>
    <w:rsid w:val="00BD1C5D"/>
    <w:rsid w:val="00BE7A7F"/>
    <w:rsid w:val="00BF0800"/>
    <w:rsid w:val="00BF082A"/>
    <w:rsid w:val="00BF44FB"/>
    <w:rsid w:val="00BF5178"/>
    <w:rsid w:val="00C05077"/>
    <w:rsid w:val="00C1476A"/>
    <w:rsid w:val="00C21FF4"/>
    <w:rsid w:val="00C227E7"/>
    <w:rsid w:val="00C9363F"/>
    <w:rsid w:val="00CC12FA"/>
    <w:rsid w:val="00CC444A"/>
    <w:rsid w:val="00CC7482"/>
    <w:rsid w:val="00CD024C"/>
    <w:rsid w:val="00CD4F8F"/>
    <w:rsid w:val="00CD7A8F"/>
    <w:rsid w:val="00CE72A8"/>
    <w:rsid w:val="00CF5717"/>
    <w:rsid w:val="00D62275"/>
    <w:rsid w:val="00D709FA"/>
    <w:rsid w:val="00D96AAD"/>
    <w:rsid w:val="00DB3827"/>
    <w:rsid w:val="00DB61C4"/>
    <w:rsid w:val="00DE41F2"/>
    <w:rsid w:val="00DF3F0F"/>
    <w:rsid w:val="00E054C1"/>
    <w:rsid w:val="00E225A3"/>
    <w:rsid w:val="00E26430"/>
    <w:rsid w:val="00E43470"/>
    <w:rsid w:val="00E7202E"/>
    <w:rsid w:val="00E76D64"/>
    <w:rsid w:val="00E77697"/>
    <w:rsid w:val="00E83818"/>
    <w:rsid w:val="00EA7083"/>
    <w:rsid w:val="00EC05AD"/>
    <w:rsid w:val="00ED0340"/>
    <w:rsid w:val="00EF2276"/>
    <w:rsid w:val="00EF276A"/>
    <w:rsid w:val="00EF56BA"/>
    <w:rsid w:val="00F14DD7"/>
    <w:rsid w:val="00F15C9A"/>
    <w:rsid w:val="00F23863"/>
    <w:rsid w:val="00F728B0"/>
    <w:rsid w:val="00F84617"/>
    <w:rsid w:val="00F910C3"/>
    <w:rsid w:val="00FA6A69"/>
    <w:rsid w:val="00FB11AC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2AB9"/>
  <w15:docId w15:val="{F2E86E49-28C8-4501-AF4A-CB693C7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0JVbOAH_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6fokAoaBW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R1gC4GsFG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BC45-EFC2-46D4-B0D3-F1C896C4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Coordenação - Cid</cp:lastModifiedBy>
  <cp:revision>2</cp:revision>
  <cp:lastPrinted>2020-04-23T17:55:00Z</cp:lastPrinted>
  <dcterms:created xsi:type="dcterms:W3CDTF">2020-10-22T19:58:00Z</dcterms:created>
  <dcterms:modified xsi:type="dcterms:W3CDTF">2020-10-22T19:58:00Z</dcterms:modified>
</cp:coreProperties>
</file>