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68C8FD46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3A329A90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05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3A329A90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0C26D5">
                        <w:rPr>
                          <w:b/>
                          <w:bCs/>
                        </w:rPr>
                        <w:t>05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0C26D5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876138">
                        <w:rPr>
                          <w:b/>
                          <w:bCs/>
                        </w:rPr>
                        <w:t>0</w:t>
                      </w:r>
                      <w:r w:rsidR="000C26D5">
                        <w:rPr>
                          <w:b/>
                          <w:bCs/>
                        </w:rPr>
                        <w:t>9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876138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876138">
                        <w:rPr>
                          <w:b/>
                          <w:bCs/>
                        </w:rPr>
                        <w:t>7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5FF458B5" w:rsidR="0075798C" w:rsidRPr="0075798C" w:rsidRDefault="00876138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33F21B3">
                <wp:simplePos x="0" y="0"/>
                <wp:positionH relativeFrom="column">
                  <wp:posOffset>-603123</wp:posOffset>
                </wp:positionH>
                <wp:positionV relativeFrom="paragraph">
                  <wp:posOffset>1520165</wp:posOffset>
                </wp:positionV>
                <wp:extent cx="6617589" cy="937260"/>
                <wp:effectExtent l="38100" t="38100" r="107315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589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519B4" w14:textId="320A7B12" w:rsidR="00130FA3" w:rsidRDefault="00130FA3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20286C" w14:textId="77777777" w:rsid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731C637" w14:textId="77777777" w:rsidR="00876138" w:rsidRPr="00876138" w:rsidRDefault="00876138" w:rsidP="00876138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76138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(</w:t>
                            </w:r>
                            <w:r w:rsidRPr="00876138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EF09MA21</w:t>
                            </w:r>
                            <w:r w:rsidRPr="00876138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) Ler, interpretar, analisar e identificar, em gráficos divulgados pela mídia, os elementos que podem induzir, às vezes propositadamente, erros de leitura, como escalas inapropriadas, legendas não explicitadas corretamente, omissão de informações importantes (fontes e datas), entre outros. </w:t>
                            </w:r>
                          </w:p>
                          <w:p w14:paraId="5AA6A76F" w14:textId="77777777" w:rsidR="00876138" w:rsidRP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7" type="#_x0000_t202" style="position:absolute;margin-left:-47.5pt;margin-top:119.7pt;width:521.0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" fillcolor="white [3201]" strokeweight=".5pt">
                <v:shadow on="t" color="black" opacity="26214f" origin="-.5,-.5" offset=".74836mm,.74836mm"/>
                <v:textbox>
                  <w:txbxContent>
                    <w:p w14:paraId="3FA519B4" w14:textId="320A7B12" w:rsidR="00130FA3" w:rsidRDefault="00130FA3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20286C" w14:textId="77777777" w:rsid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731C637" w14:textId="77777777" w:rsidR="00876138" w:rsidRPr="00876138" w:rsidRDefault="00876138" w:rsidP="00876138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76138">
                        <w:rPr>
                          <w:rFonts w:cs="Arial"/>
                          <w:color w:val="000000"/>
                          <w:szCs w:val="20"/>
                        </w:rPr>
                        <w:t>(</w:t>
                      </w:r>
                      <w:r w:rsidRPr="00876138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EF09MA21</w:t>
                      </w:r>
                      <w:r w:rsidRPr="00876138">
                        <w:rPr>
                          <w:rFonts w:cs="Arial"/>
                          <w:color w:val="000000"/>
                          <w:szCs w:val="20"/>
                        </w:rPr>
                        <w:t xml:space="preserve">) Ler, interpretar, analisar e identificar, em gráficos divulgados pela mídia, os elementos que podem induzir, às vezes propositadamente, erros de leitura, como escalas inapropriadas, legendas não explicitadas corretamente, omissão de informações importantes (fontes e datas), entre outros. </w:t>
                      </w:r>
                    </w:p>
                    <w:p w14:paraId="5AA6A76F" w14:textId="77777777" w:rsidR="00876138" w:rsidRP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74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42A334E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2B75BFC4" w:rsidR="00691688" w:rsidRPr="00876138" w:rsidRDefault="00876138" w:rsidP="0087613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876138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Análise de gráficos divulgados pela  mídia: elementos que podem induzir a erros de leitura ou de interpretação.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1252" id="Caixa de Texto 4" o:spid="_x0000_s1028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MvpQ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2B75BFC4" w:rsidR="00691688" w:rsidRPr="00876138" w:rsidRDefault="00876138" w:rsidP="0087613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876138">
                        <w:rPr>
                          <w:rFonts w:cs="Arial"/>
                          <w:color w:val="000000"/>
                          <w:szCs w:val="20"/>
                        </w:rPr>
                        <w:t xml:space="preserve">Análise de gráficos divulgados pela </w:t>
                      </w:r>
                      <w:r w:rsidRPr="00876138">
                        <w:rPr>
                          <w:rFonts w:cs="Arial"/>
                          <w:color w:val="000000"/>
                          <w:szCs w:val="20"/>
                        </w:rPr>
                        <w:t xml:space="preserve"> </w:t>
                      </w:r>
                      <w:r w:rsidRPr="00876138">
                        <w:rPr>
                          <w:rFonts w:cs="Arial"/>
                          <w:color w:val="000000"/>
                          <w:szCs w:val="20"/>
                        </w:rPr>
                        <w:t xml:space="preserve">mídia: elementos que podem induzir a erros de leitura ou de interpretação.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274B4E5C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proofErr w:type="spellStart"/>
                            <w:r w:rsidRPr="00690F2A">
                              <w:rPr>
                                <w:b/>
                                <w:bCs/>
                              </w:rPr>
                              <w:t>Classroom</w:t>
                            </w:r>
                            <w:proofErr w:type="spellEnd"/>
                            <w:r w:rsidRPr="00690F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274B4E5C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proofErr w:type="spellStart"/>
                      <w:r w:rsidRPr="00690F2A">
                        <w:rPr>
                          <w:b/>
                          <w:bCs/>
                        </w:rPr>
                        <w:t>Classroom</w:t>
                      </w:r>
                      <w:proofErr w:type="spellEnd"/>
                      <w:r w:rsidRPr="00690F2A">
                        <w:rPr>
                          <w:b/>
                          <w:bCs/>
                        </w:rPr>
                        <w:t>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08D25D60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 xml:space="preserve">as atividades (listas) no </w:t>
                            </w:r>
                            <w:proofErr w:type="spellStart"/>
                            <w:r>
                              <w:t>Classroo</w:t>
                            </w:r>
                            <w:r w:rsidR="00BF5318">
                              <w:t>m</w:t>
                            </w:r>
                            <w:proofErr w:type="spellEnd"/>
                            <w:r w:rsidR="00BF5318">
                              <w:t>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08D25D60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 xml:space="preserve">as atividades (listas) no </w:t>
                      </w:r>
                      <w:proofErr w:type="spellStart"/>
                      <w:r>
                        <w:t>Classroo</w:t>
                      </w:r>
                      <w:r w:rsidR="00BF5318">
                        <w:t>m</w:t>
                      </w:r>
                      <w:proofErr w:type="spellEnd"/>
                      <w:r w:rsidR="00BF5318">
                        <w:t>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693C"/>
    <w:multiLevelType w:val="hybridMultilevel"/>
    <w:tmpl w:val="E4F4F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27645"/>
    <w:multiLevelType w:val="hybridMultilevel"/>
    <w:tmpl w:val="26C23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458B5"/>
    <w:rsid w:val="00081140"/>
    <w:rsid w:val="000A65AD"/>
    <w:rsid w:val="000C26D5"/>
    <w:rsid w:val="00101873"/>
    <w:rsid w:val="00130FA3"/>
    <w:rsid w:val="00141008"/>
    <w:rsid w:val="001A4AE0"/>
    <w:rsid w:val="002227F6"/>
    <w:rsid w:val="00311D6B"/>
    <w:rsid w:val="00373E1E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6B04C7"/>
    <w:rsid w:val="007269DF"/>
    <w:rsid w:val="00752517"/>
    <w:rsid w:val="00753D55"/>
    <w:rsid w:val="0075798C"/>
    <w:rsid w:val="00774CBA"/>
    <w:rsid w:val="00830A0A"/>
    <w:rsid w:val="008314BC"/>
    <w:rsid w:val="00876138"/>
    <w:rsid w:val="008B0DB7"/>
    <w:rsid w:val="008D731E"/>
    <w:rsid w:val="00925F40"/>
    <w:rsid w:val="009C0745"/>
    <w:rsid w:val="00A76E1E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2020-09-24T19:34:00Z</dcterms:created>
  <dcterms:modified xsi:type="dcterms:W3CDTF">2020-09-24T19:34:00Z</dcterms:modified>
</cp:coreProperties>
</file>