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FFC6C" w14:textId="4AB4CF50" w:rsidR="00081140" w:rsidRPr="00311D6B" w:rsidRDefault="00081140" w:rsidP="0008114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11D6B">
        <w:rPr>
          <w:b/>
          <w:bCs/>
          <w:sz w:val="32"/>
          <w:szCs w:val="32"/>
        </w:rPr>
        <w:t>E.E. PROFESSOR CID DE OLIVEIRA LEITE</w:t>
      </w:r>
    </w:p>
    <w:p w14:paraId="72038F87" w14:textId="0B4DF27F" w:rsidR="00311D6B" w:rsidRDefault="00311D6B" w:rsidP="00ED505E">
      <w:pPr>
        <w:ind w:left="-1134" w:right="-1135"/>
        <w:jc w:val="center"/>
        <w:rPr>
          <w:b/>
          <w:bCs/>
          <w:sz w:val="28"/>
          <w:szCs w:val="28"/>
        </w:rPr>
      </w:pPr>
    </w:p>
    <w:p w14:paraId="0DA61526" w14:textId="6BC738C1" w:rsidR="00ED505E" w:rsidRDefault="0075798C" w:rsidP="00311D6B">
      <w:pPr>
        <w:spacing w:after="0"/>
        <w:ind w:left="-1134" w:right="-1135"/>
        <w:jc w:val="center"/>
        <w:rPr>
          <w:b/>
          <w:bCs/>
          <w:sz w:val="28"/>
          <w:szCs w:val="28"/>
        </w:rPr>
      </w:pPr>
      <w:r w:rsidRPr="00081140">
        <w:rPr>
          <w:b/>
          <w:bCs/>
          <w:sz w:val="28"/>
          <w:szCs w:val="28"/>
        </w:rPr>
        <w:t xml:space="preserve">ROTEIRO DE ATIVIDADES DE MATEMÁTICA </w:t>
      </w:r>
    </w:p>
    <w:p w14:paraId="378603E2" w14:textId="5C87A8A5" w:rsidR="0044791E" w:rsidRPr="00311D6B" w:rsidRDefault="0075798C" w:rsidP="00311D6B">
      <w:pPr>
        <w:spacing w:after="0"/>
        <w:ind w:left="-1134" w:right="-1135"/>
        <w:jc w:val="center"/>
        <w:rPr>
          <w:b/>
          <w:bCs/>
          <w:szCs w:val="20"/>
        </w:rPr>
      </w:pPr>
      <w:r w:rsidRPr="00ED505E">
        <w:rPr>
          <w:b/>
          <w:bCs/>
          <w:sz w:val="24"/>
          <w:szCs w:val="24"/>
        </w:rPr>
        <w:t xml:space="preserve"> </w:t>
      </w:r>
      <w:r w:rsidR="00ED505E" w:rsidRPr="00311D6B">
        <w:rPr>
          <w:b/>
          <w:bCs/>
          <w:szCs w:val="20"/>
        </w:rPr>
        <w:t>(</w:t>
      </w:r>
      <w:r w:rsidR="00AC180A" w:rsidRPr="00311D6B">
        <w:rPr>
          <w:b/>
          <w:bCs/>
          <w:szCs w:val="20"/>
        </w:rPr>
        <w:t>ENSINO</w:t>
      </w:r>
      <w:r w:rsidR="00BF5318" w:rsidRPr="00311D6B">
        <w:rPr>
          <w:b/>
          <w:bCs/>
          <w:szCs w:val="20"/>
        </w:rPr>
        <w:t xml:space="preserve"> FUNDAMENTAL II </w:t>
      </w:r>
      <w:r w:rsidR="00ED505E" w:rsidRPr="00311D6B">
        <w:rPr>
          <w:b/>
          <w:bCs/>
          <w:szCs w:val="20"/>
        </w:rPr>
        <w:t xml:space="preserve">– </w:t>
      </w:r>
      <w:r w:rsidR="00F944FA">
        <w:rPr>
          <w:b/>
          <w:bCs/>
          <w:szCs w:val="20"/>
        </w:rPr>
        <w:t>3</w:t>
      </w:r>
      <w:r w:rsidR="00ED505E" w:rsidRPr="00311D6B">
        <w:rPr>
          <w:b/>
          <w:bCs/>
          <w:szCs w:val="20"/>
        </w:rPr>
        <w:t>º BIMESTRE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/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2020)</w:t>
      </w:r>
    </w:p>
    <w:p w14:paraId="2B4FCDF8" w14:textId="2715EEEC" w:rsidR="00BF5318" w:rsidRDefault="00311D6B" w:rsidP="0075798C">
      <w:pPr>
        <w:ind w:right="-1135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ECC92" wp14:editId="7797C468">
                <wp:simplePos x="0" y="0"/>
                <wp:positionH relativeFrom="column">
                  <wp:posOffset>-613410</wp:posOffset>
                </wp:positionH>
                <wp:positionV relativeFrom="paragraph">
                  <wp:posOffset>187960</wp:posOffset>
                </wp:positionV>
                <wp:extent cx="6610350" cy="1219200"/>
                <wp:effectExtent l="38100" t="38100" r="114300" b="1143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5FA357" w14:textId="77777777" w:rsid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IDENTIFICAÇÃO</w:t>
                            </w:r>
                          </w:p>
                          <w:p w14:paraId="670A1F9D" w14:textId="77777777" w:rsidR="0075798C" w:rsidRPr="00BF5318" w:rsidRDefault="0075798C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Prof. JEVERSON M. DA SILVA</w:t>
                            </w:r>
                          </w:p>
                          <w:p w14:paraId="0A6BB02A" w14:textId="398BC5B7" w:rsidR="0075798C" w:rsidRPr="00BF5318" w:rsidRDefault="00BF5318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 xml:space="preserve">9º </w:t>
                            </w:r>
                            <w:r w:rsidR="0075798C" w:rsidRPr="00BF5318">
                              <w:rPr>
                                <w:b/>
                                <w:bCs/>
                              </w:rPr>
                              <w:t>ANO: C</w:t>
                            </w:r>
                          </w:p>
                          <w:p w14:paraId="605204D6" w14:textId="195241AC" w:rsidR="0075798C" w:rsidRPr="00130FA3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</w:pPr>
                            <w:r w:rsidRPr="00130FA3">
                              <w:t>NÚMERO DE AULAS EQUIVALENTES</w:t>
                            </w:r>
                            <w:r w:rsidR="0075798C" w:rsidRPr="00130FA3">
                              <w:t xml:space="preserve">: </w:t>
                            </w:r>
                            <w:r w:rsidR="00BF5318">
                              <w:t>6</w:t>
                            </w:r>
                            <w:r w:rsidR="0075798C" w:rsidRPr="00130FA3">
                              <w:t xml:space="preserve"> aulas</w:t>
                            </w:r>
                          </w:p>
                          <w:p w14:paraId="45906DD1" w14:textId="7D78150A" w:rsidR="0075798C" w:rsidRPr="00AC180A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SEMANA:</w:t>
                            </w:r>
                            <w:r w:rsidRPr="00130FA3">
                              <w:t xml:space="preserve"> </w:t>
                            </w:r>
                            <w:r w:rsidR="00F944FA">
                              <w:rPr>
                                <w:b/>
                                <w:bCs/>
                              </w:rPr>
                              <w:t>19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C26D5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 xml:space="preserve">/20 a </w:t>
                            </w:r>
                            <w:r w:rsidR="00F944FA">
                              <w:rPr>
                                <w:b/>
                                <w:bCs/>
                              </w:rPr>
                              <w:t>23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876138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/20</w:t>
                            </w:r>
                            <w:r w:rsidR="0045608E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F944FA">
                              <w:rPr>
                                <w:b/>
                                <w:bCs/>
                              </w:rPr>
                              <w:t>REVISÃO OTIMIZADORA (RO)</w:t>
                            </w:r>
                          </w:p>
                          <w:p w14:paraId="50D1D03A" w14:textId="77777777" w:rsidR="0075798C" w:rsidRDefault="0075798C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C2E3117" w14:textId="77777777" w:rsidR="0075798C" w:rsidRP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2ECC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8.3pt;margin-top:14.8pt;width:520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" fillcolor="white [3201]" strokeweight=".5pt">
                <v:shadow on="t" color="black" opacity="26214f" origin="-.5,-.5" offset=".74836mm,.74836mm"/>
                <v:textbox>
                  <w:txbxContent>
                    <w:p w14:paraId="635FA357" w14:textId="77777777" w:rsid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IDENTIFICAÇÃO</w:t>
                      </w:r>
                    </w:p>
                    <w:p w14:paraId="670A1F9D" w14:textId="77777777" w:rsidR="0075798C" w:rsidRPr="00BF5318" w:rsidRDefault="0075798C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Prof. JEVERSON M. DA SILVA</w:t>
                      </w:r>
                    </w:p>
                    <w:p w14:paraId="0A6BB02A" w14:textId="398BC5B7" w:rsidR="0075798C" w:rsidRPr="00BF5318" w:rsidRDefault="00BF5318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 xml:space="preserve">9º </w:t>
                      </w:r>
                      <w:r w:rsidR="0075798C" w:rsidRPr="00BF5318">
                        <w:rPr>
                          <w:b/>
                          <w:bCs/>
                        </w:rPr>
                        <w:t>ANO: C</w:t>
                      </w:r>
                    </w:p>
                    <w:p w14:paraId="605204D6" w14:textId="195241AC" w:rsidR="0075798C" w:rsidRPr="00130FA3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</w:pPr>
                      <w:r w:rsidRPr="00130FA3">
                        <w:t>NÚMERO DE AULAS EQUIVALENTES</w:t>
                      </w:r>
                      <w:r w:rsidR="0075798C" w:rsidRPr="00130FA3">
                        <w:t xml:space="preserve">: </w:t>
                      </w:r>
                      <w:r w:rsidR="00BF5318">
                        <w:t>6</w:t>
                      </w:r>
                      <w:r w:rsidR="0075798C" w:rsidRPr="00130FA3">
                        <w:t xml:space="preserve"> aulas</w:t>
                      </w:r>
                    </w:p>
                    <w:p w14:paraId="45906DD1" w14:textId="7D78150A" w:rsidR="0075798C" w:rsidRPr="00AC180A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SEMANA:</w:t>
                      </w:r>
                      <w:r w:rsidRPr="00130FA3">
                        <w:t xml:space="preserve"> </w:t>
                      </w:r>
                      <w:r w:rsidR="00F944FA">
                        <w:rPr>
                          <w:b/>
                          <w:bCs/>
                        </w:rPr>
                        <w:t>19</w:t>
                      </w:r>
                      <w:r w:rsidRPr="00AC180A">
                        <w:rPr>
                          <w:b/>
                          <w:bCs/>
                        </w:rPr>
                        <w:t>/</w:t>
                      </w:r>
                      <w:r w:rsidR="000C26D5">
                        <w:rPr>
                          <w:b/>
                          <w:bCs/>
                        </w:rPr>
                        <w:t>10</w:t>
                      </w:r>
                      <w:r w:rsidRPr="00AC180A">
                        <w:rPr>
                          <w:b/>
                          <w:bCs/>
                        </w:rPr>
                        <w:t xml:space="preserve">/20 a </w:t>
                      </w:r>
                      <w:r w:rsidR="00F944FA">
                        <w:rPr>
                          <w:b/>
                          <w:bCs/>
                        </w:rPr>
                        <w:t>23</w:t>
                      </w:r>
                      <w:r w:rsidRPr="00AC180A">
                        <w:rPr>
                          <w:b/>
                          <w:bCs/>
                        </w:rPr>
                        <w:t>/</w:t>
                      </w:r>
                      <w:r w:rsidR="00876138">
                        <w:rPr>
                          <w:b/>
                          <w:bCs/>
                        </w:rPr>
                        <w:t>10</w:t>
                      </w:r>
                      <w:r w:rsidRPr="00AC180A">
                        <w:rPr>
                          <w:b/>
                          <w:bCs/>
                        </w:rPr>
                        <w:t>/20</w:t>
                      </w:r>
                      <w:r w:rsidR="0045608E">
                        <w:rPr>
                          <w:b/>
                          <w:bCs/>
                        </w:rPr>
                        <w:t xml:space="preserve"> – </w:t>
                      </w:r>
                      <w:r w:rsidR="00F944FA">
                        <w:rPr>
                          <w:b/>
                          <w:bCs/>
                        </w:rPr>
                        <w:t>REVISÃO OTIMIZADORA (RO)</w:t>
                      </w:r>
                    </w:p>
                    <w:p w14:paraId="50D1D03A" w14:textId="77777777" w:rsidR="0075798C" w:rsidRDefault="0075798C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1C2E3117" w14:textId="77777777" w:rsidR="0075798C" w:rsidRP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D66E8" w14:textId="427F9AAD" w:rsidR="0075798C" w:rsidRPr="0075798C" w:rsidRDefault="00F944FA" w:rsidP="0075798C">
      <w:pPr>
        <w:ind w:right="-1135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E93C8" wp14:editId="7897B04C">
                <wp:simplePos x="0" y="0"/>
                <wp:positionH relativeFrom="column">
                  <wp:posOffset>-603885</wp:posOffset>
                </wp:positionH>
                <wp:positionV relativeFrom="paragraph">
                  <wp:posOffset>1329055</wp:posOffset>
                </wp:positionV>
                <wp:extent cx="6617335" cy="1371600"/>
                <wp:effectExtent l="38100" t="38100" r="107315" b="11430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33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FA519B4" w14:textId="320A7B12" w:rsidR="00130FA3" w:rsidRDefault="00130FA3" w:rsidP="0087613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HABILIDADES A SEREM DESENVOLVIDAS</w:t>
                            </w:r>
                          </w:p>
                          <w:p w14:paraId="5720286C" w14:textId="77777777" w:rsidR="00876138" w:rsidRDefault="00876138" w:rsidP="0087613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C573526" w14:textId="63206591" w:rsidR="00F944FA" w:rsidRPr="00F944FA" w:rsidRDefault="00F944FA" w:rsidP="00B15E27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11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F944FA">
                              <w:rPr>
                                <w:b/>
                                <w:bCs/>
                                <w:color w:val="252626"/>
                                <w:szCs w:val="20"/>
                                <w:shd w:val="clear" w:color="auto" w:fill="FFFFFF"/>
                              </w:rPr>
                              <w:t>(EF05MA20)</w:t>
                            </w:r>
                            <w:r w:rsidRPr="00F944FA">
                              <w:rPr>
                                <w:color w:val="252626"/>
                                <w:szCs w:val="20"/>
                                <w:shd w:val="clear" w:color="auto" w:fill="FFFFFF"/>
                              </w:rPr>
                              <w:t xml:space="preserve"> Concluir, por meio de investigações, que figuras de perímetros iguais podem ter áreas diferentes e que, também, figuras que têm a mesma área podem ter perímetros diferentes.</w:t>
                            </w:r>
                          </w:p>
                          <w:p w14:paraId="6CE55998" w14:textId="77777777" w:rsidR="00F944FA" w:rsidRPr="00F944FA" w:rsidRDefault="00F944FA" w:rsidP="00F944FA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  <w:p w14:paraId="5AA6A76F" w14:textId="11044852" w:rsidR="00876138" w:rsidRPr="00F944FA" w:rsidRDefault="00F944FA" w:rsidP="00B15E27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11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F944FA">
                              <w:rPr>
                                <w:rFonts w:cs="Arial"/>
                                <w:b/>
                                <w:bCs/>
                                <w:color w:val="222222"/>
                                <w:szCs w:val="20"/>
                                <w:shd w:val="clear" w:color="auto" w:fill="FFFFFF"/>
                              </w:rPr>
                              <w:t>(EF06MA12)</w:t>
                            </w:r>
                            <w:r w:rsidRPr="00F944FA">
                              <w:rPr>
                                <w:rFonts w:cs="Arial"/>
                                <w:color w:val="222222"/>
                                <w:szCs w:val="20"/>
                                <w:shd w:val="clear" w:color="auto" w:fill="FFFFFF"/>
                              </w:rPr>
                              <w:t xml:space="preserve"> Resolver e elaborar problemas que envolvam </w:t>
                            </w:r>
                            <w:r w:rsidRPr="00F944FA">
                              <w:rPr>
                                <w:rFonts w:cs="Arial"/>
                                <w:b/>
                                <w:bCs/>
                                <w:color w:val="222222"/>
                                <w:szCs w:val="20"/>
                                <w:shd w:val="clear" w:color="auto" w:fill="FFFFFF"/>
                              </w:rPr>
                              <w:t>porcentagens</w:t>
                            </w:r>
                            <w:r w:rsidRPr="00F944FA">
                              <w:rPr>
                                <w:rFonts w:cs="Arial"/>
                                <w:color w:val="222222"/>
                                <w:szCs w:val="20"/>
                                <w:shd w:val="clear" w:color="auto" w:fill="FFFFFF"/>
                              </w:rPr>
                              <w:t>, com base na ideia de proporcionalidade, sem fazer uso da “regra de três”, utilizando estratégias pessoais, cálculo mental e calculadora, em contextos de educação financeira, entre outros.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E93C8" id="Caixa de Texto 3" o:spid="_x0000_s1027" type="#_x0000_t202" style="position:absolute;margin-left:-47.55pt;margin-top:104.65pt;width:521.0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" fillcolor="white [3201]" strokeweight=".5pt">
                <v:shadow on="t" color="black" opacity="26214f" origin="-.5,-.5" offset=".74836mm,.74836mm"/>
                <v:textbox>
                  <w:txbxContent>
                    <w:p w14:paraId="3FA519B4" w14:textId="320A7B12" w:rsidR="00130FA3" w:rsidRDefault="00130FA3" w:rsidP="0087613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HABILIDADES A SEREM DESENVOLVIDAS</w:t>
                      </w:r>
                    </w:p>
                    <w:p w14:paraId="5720286C" w14:textId="77777777" w:rsidR="00876138" w:rsidRDefault="00876138" w:rsidP="0087613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C573526" w14:textId="63206591" w:rsidR="00F944FA" w:rsidRPr="00F944FA" w:rsidRDefault="00F944FA" w:rsidP="00B15E27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11"/>
                        <w:rPr>
                          <w:b/>
                          <w:bCs/>
                          <w:szCs w:val="20"/>
                        </w:rPr>
                      </w:pPr>
                      <w:r w:rsidRPr="00F944FA">
                        <w:rPr>
                          <w:b/>
                          <w:bCs/>
                          <w:color w:val="252626"/>
                          <w:szCs w:val="20"/>
                          <w:shd w:val="clear" w:color="auto" w:fill="FFFFFF"/>
                        </w:rPr>
                        <w:t>(</w:t>
                      </w:r>
                      <w:r w:rsidRPr="00F944FA">
                        <w:rPr>
                          <w:b/>
                          <w:bCs/>
                          <w:color w:val="252626"/>
                          <w:szCs w:val="20"/>
                          <w:shd w:val="clear" w:color="auto" w:fill="FFFFFF"/>
                        </w:rPr>
                        <w:t>EF05MA20</w:t>
                      </w:r>
                      <w:r w:rsidRPr="00F944FA">
                        <w:rPr>
                          <w:b/>
                          <w:bCs/>
                          <w:color w:val="252626"/>
                          <w:szCs w:val="20"/>
                          <w:shd w:val="clear" w:color="auto" w:fill="FFFFFF"/>
                        </w:rPr>
                        <w:t>)</w:t>
                      </w:r>
                      <w:r w:rsidRPr="00F944FA">
                        <w:rPr>
                          <w:color w:val="252626"/>
                          <w:szCs w:val="20"/>
                          <w:shd w:val="clear" w:color="auto" w:fill="FFFFFF"/>
                        </w:rPr>
                        <w:t xml:space="preserve"> Concluir, por meio de investigações, que figuras de perímetros iguais podem ter áreas diferentes e que, também, figuras que têm a mesma área podem ter perímetros diferentes.</w:t>
                      </w:r>
                    </w:p>
                    <w:p w14:paraId="6CE55998" w14:textId="77777777" w:rsidR="00F944FA" w:rsidRPr="00F944FA" w:rsidRDefault="00F944FA" w:rsidP="00F944FA">
                      <w:pPr>
                        <w:pStyle w:val="PargrafodaLista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b/>
                          <w:bCs/>
                          <w:szCs w:val="20"/>
                        </w:rPr>
                      </w:pPr>
                    </w:p>
                    <w:p w14:paraId="5AA6A76F" w14:textId="11044852" w:rsidR="00876138" w:rsidRPr="00F944FA" w:rsidRDefault="00F944FA" w:rsidP="00B15E27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11"/>
                        <w:rPr>
                          <w:b/>
                          <w:bCs/>
                          <w:szCs w:val="20"/>
                        </w:rPr>
                      </w:pPr>
                      <w:r w:rsidRPr="00F944FA">
                        <w:rPr>
                          <w:rFonts w:cs="Arial"/>
                          <w:b/>
                          <w:bCs/>
                          <w:color w:val="222222"/>
                          <w:szCs w:val="20"/>
                          <w:shd w:val="clear" w:color="auto" w:fill="FFFFFF"/>
                        </w:rPr>
                        <w:t>(</w:t>
                      </w:r>
                      <w:r w:rsidRPr="00F944FA">
                        <w:rPr>
                          <w:rFonts w:cs="Arial"/>
                          <w:b/>
                          <w:bCs/>
                          <w:color w:val="222222"/>
                          <w:szCs w:val="20"/>
                          <w:shd w:val="clear" w:color="auto" w:fill="FFFFFF"/>
                        </w:rPr>
                        <w:t>EF06MA12</w:t>
                      </w:r>
                      <w:r w:rsidRPr="00F944FA">
                        <w:rPr>
                          <w:rFonts w:cs="Arial"/>
                          <w:b/>
                          <w:bCs/>
                          <w:color w:val="222222"/>
                          <w:szCs w:val="20"/>
                          <w:shd w:val="clear" w:color="auto" w:fill="FFFFFF"/>
                        </w:rPr>
                        <w:t>)</w:t>
                      </w:r>
                      <w:r w:rsidRPr="00F944FA">
                        <w:rPr>
                          <w:rFonts w:cs="Arial"/>
                          <w:color w:val="222222"/>
                          <w:szCs w:val="20"/>
                          <w:shd w:val="clear" w:color="auto" w:fill="FFFFFF"/>
                        </w:rPr>
                        <w:t xml:space="preserve"> Resolver e elaborar problemas que envolvam </w:t>
                      </w:r>
                      <w:r w:rsidRPr="00F944FA">
                        <w:rPr>
                          <w:rFonts w:cs="Arial"/>
                          <w:b/>
                          <w:bCs/>
                          <w:color w:val="222222"/>
                          <w:szCs w:val="20"/>
                          <w:shd w:val="clear" w:color="auto" w:fill="FFFFFF"/>
                        </w:rPr>
                        <w:t>porcentagens</w:t>
                      </w:r>
                      <w:r w:rsidRPr="00F944FA">
                        <w:rPr>
                          <w:rFonts w:cs="Arial"/>
                          <w:color w:val="222222"/>
                          <w:szCs w:val="20"/>
                          <w:shd w:val="clear" w:color="auto" w:fill="FFFFFF"/>
                        </w:rPr>
                        <w:t>, com base na ideia de proporcionalidade, sem fazer uso da “regra de três”, utilizando estratégias pessoais, cálculo mental e calculadora, em contextos de educação financeira, entre outros.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B1252" wp14:editId="12C37A31">
                <wp:simplePos x="0" y="0"/>
                <wp:positionH relativeFrom="column">
                  <wp:posOffset>-575310</wp:posOffset>
                </wp:positionH>
                <wp:positionV relativeFrom="paragraph">
                  <wp:posOffset>2872105</wp:posOffset>
                </wp:positionV>
                <wp:extent cx="6610350" cy="590550"/>
                <wp:effectExtent l="38100" t="38100" r="114300" b="11430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EC8112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OBJETIVOS</w:t>
                            </w:r>
                          </w:p>
                          <w:p w14:paraId="0E26CBBD" w14:textId="6AB5B712" w:rsidR="00691688" w:rsidRPr="00876138" w:rsidRDefault="00382BDE" w:rsidP="00876138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11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Calcular áreas de polígonos com aplicação ao cotidiano; calcular porcentagem sobre dois preços</w:t>
                            </w:r>
                            <w:r w:rsidR="003A6CC1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. </w:t>
                            </w:r>
                          </w:p>
                          <w:p w14:paraId="3FDA1231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F8AEC1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0B1252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8" type="#_x0000_t202" style="position:absolute;margin-left:-45.3pt;margin-top:226.15pt;width:520.5pt;height:4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12EC8112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OBJETIVOS</w:t>
                      </w:r>
                    </w:p>
                    <w:p w14:paraId="0E26CBBD" w14:textId="6AB5B712" w:rsidR="00691688" w:rsidRPr="00876138" w:rsidRDefault="00382BDE" w:rsidP="00876138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11"/>
                        <w:rPr>
                          <w:rFonts w:cs="Arial"/>
                          <w:color w:val="00000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>Calcular áreas de polígonos com aplicação ao cotidiano; calcular porcentagem sobre dois preços</w:t>
                      </w:r>
                      <w:r w:rsidR="003A6CC1">
                        <w:rPr>
                          <w:rFonts w:cs="Arial"/>
                          <w:color w:val="000000"/>
                          <w:szCs w:val="20"/>
                        </w:rPr>
                        <w:t xml:space="preserve">. </w:t>
                      </w:r>
                    </w:p>
                    <w:p w14:paraId="3FDA1231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2BF8AEC1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581DA" wp14:editId="2399832C">
                <wp:simplePos x="0" y="0"/>
                <wp:positionH relativeFrom="column">
                  <wp:posOffset>-605430</wp:posOffset>
                </wp:positionH>
                <wp:positionV relativeFrom="paragraph">
                  <wp:posOffset>5862954</wp:posOffset>
                </wp:positionV>
                <wp:extent cx="6610350" cy="1625943"/>
                <wp:effectExtent l="38100" t="38100" r="114300" b="1079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62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B4CF73" w14:textId="77777777" w:rsidR="00503307" w:rsidRDefault="00690F2A" w:rsidP="00690F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QUERO SABER MAIS</w:t>
                            </w:r>
                          </w:p>
                          <w:p w14:paraId="25872301" w14:textId="44292792" w:rsidR="00690F2A" w:rsidRDefault="00690F2A" w:rsidP="00BF531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690F2A">
                              <w:rPr>
                                <w:b/>
                                <w:bCs/>
                              </w:rPr>
                              <w:t xml:space="preserve">Aulas </w:t>
                            </w:r>
                            <w:r w:rsidR="00BF5318">
                              <w:rPr>
                                <w:b/>
                                <w:bCs/>
                              </w:rPr>
                              <w:t xml:space="preserve">online no </w:t>
                            </w:r>
                            <w:r w:rsidRPr="00690F2A">
                              <w:rPr>
                                <w:b/>
                                <w:bCs/>
                              </w:rPr>
                              <w:t>Classroom:</w:t>
                            </w:r>
                            <w:r w:rsidR="002C05B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C56A7FE" w14:textId="77777777" w:rsidR="00BF5318" w:rsidRPr="00BF5318" w:rsidRDefault="00BF5318" w:rsidP="00BF5318">
                            <w:pPr>
                              <w:pStyle w:val="PargrafodaLista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0B52F607" w14:textId="3A16A2EF" w:rsidR="00582184" w:rsidRDefault="00BF5318" w:rsidP="00C41DD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690F2A" w:rsidRPr="00690F2A">
                              <w:rPr>
                                <w:b/>
                                <w:bCs/>
                              </w:rPr>
                              <w:t>ºC</w:t>
                            </w:r>
                            <w:r w:rsidR="00690F2A">
                              <w:rPr>
                                <w:b/>
                                <w:bCs/>
                              </w:rPr>
                              <w:t xml:space="preserve"> – Segunda-feira: </w:t>
                            </w:r>
                            <w:r w:rsidR="00690F2A">
                              <w:t xml:space="preserve">das </w:t>
                            </w:r>
                            <w:r>
                              <w:t>1</w:t>
                            </w:r>
                            <w:r w:rsidR="00DE273C">
                              <w:t>6</w:t>
                            </w:r>
                            <w:r w:rsidR="00690F2A">
                              <w:t>h</w:t>
                            </w:r>
                            <w:r w:rsidR="00DE273C">
                              <w:t>2</w:t>
                            </w:r>
                            <w:r w:rsidR="00690F2A">
                              <w:t xml:space="preserve">0min às </w:t>
                            </w:r>
                            <w:r>
                              <w:t>1</w:t>
                            </w:r>
                            <w:r w:rsidR="00DE273C">
                              <w:t>7</w:t>
                            </w:r>
                            <w:r w:rsidR="00690F2A">
                              <w:t>h</w:t>
                            </w:r>
                            <w:r w:rsidR="00DE273C">
                              <w:t>0</w:t>
                            </w:r>
                            <w:r w:rsidR="00690F2A">
                              <w:t>5min</w:t>
                            </w:r>
                            <w:r w:rsidR="00830A0A">
                              <w:t>.</w:t>
                            </w:r>
                            <w:r w:rsidR="00DE273C">
                              <w:t xml:space="preserve">  </w:t>
                            </w:r>
                            <w:bookmarkStart w:id="1" w:name="_Hlk43217951"/>
                          </w:p>
                          <w:p w14:paraId="4811DD25" w14:textId="77777777" w:rsidR="00C41DDA" w:rsidRDefault="00C41DDA" w:rsidP="00C41DDA">
                            <w:pPr>
                              <w:pStyle w:val="PargrafodaLista"/>
                            </w:pPr>
                          </w:p>
                          <w:p w14:paraId="0CA7BA73" w14:textId="77777777" w:rsidR="00C41DDA" w:rsidRDefault="00C41DDA" w:rsidP="00C41DD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</w:p>
                          <w:p w14:paraId="0D21D0E7" w14:textId="77777777" w:rsidR="00690F2A" w:rsidRPr="00690F2A" w:rsidRDefault="00DE273C" w:rsidP="00690F2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  <w:bookmarkStart w:id="2" w:name="_Hlk43201844"/>
                            <w:bookmarkEnd w:id="1"/>
                            <w:r w:rsidRPr="00DE273C">
                              <w:rPr>
                                <w:b/>
                                <w:bCs/>
                              </w:rPr>
                              <w:t>Obs.:</w:t>
                            </w:r>
                            <w:r>
                              <w:t xml:space="preserve"> Posteriormente serão dispostas aulas gravadas pelo professor (ou sugestão).</w:t>
                            </w:r>
                          </w:p>
                          <w:bookmarkEnd w:id="2"/>
                          <w:p w14:paraId="6557D674" w14:textId="77777777" w:rsidR="00690F2A" w:rsidRPr="00690F2A" w:rsidRDefault="00690F2A" w:rsidP="00690F2A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75CB043E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86EB224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7581DA" id="Caixa de Texto 7" o:spid="_x0000_s1029" type="#_x0000_t202" style="position:absolute;margin-left:-47.65pt;margin-top:461.65pt;width:520.5pt;height:128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1AB4CF73" w14:textId="77777777" w:rsidR="00503307" w:rsidRDefault="00690F2A" w:rsidP="00690F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QUERO SABER MAIS</w:t>
                      </w:r>
                    </w:p>
                    <w:p w14:paraId="25872301" w14:textId="44292792" w:rsidR="00690F2A" w:rsidRDefault="00690F2A" w:rsidP="00BF531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 w:rsidRPr="00690F2A">
                        <w:rPr>
                          <w:b/>
                          <w:bCs/>
                        </w:rPr>
                        <w:t xml:space="preserve">Aulas </w:t>
                      </w:r>
                      <w:r w:rsidR="00BF5318">
                        <w:rPr>
                          <w:b/>
                          <w:bCs/>
                        </w:rPr>
                        <w:t xml:space="preserve">online no </w:t>
                      </w:r>
                      <w:r w:rsidRPr="00690F2A">
                        <w:rPr>
                          <w:b/>
                          <w:bCs/>
                        </w:rPr>
                        <w:t>Classroom:</w:t>
                      </w:r>
                      <w:r w:rsidR="002C05BC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C56A7FE" w14:textId="77777777" w:rsidR="00BF5318" w:rsidRPr="00BF5318" w:rsidRDefault="00BF5318" w:rsidP="00BF5318">
                      <w:pPr>
                        <w:pStyle w:val="PargrafodaLista"/>
                        <w:ind w:left="0"/>
                        <w:rPr>
                          <w:b/>
                          <w:bCs/>
                        </w:rPr>
                      </w:pPr>
                    </w:p>
                    <w:p w14:paraId="0B52F607" w14:textId="3A16A2EF" w:rsidR="00582184" w:rsidRDefault="00BF5318" w:rsidP="00C41DD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360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  <w:r w:rsidR="00690F2A" w:rsidRPr="00690F2A">
                        <w:rPr>
                          <w:b/>
                          <w:bCs/>
                        </w:rPr>
                        <w:t>ºC</w:t>
                      </w:r>
                      <w:r w:rsidR="00690F2A">
                        <w:rPr>
                          <w:b/>
                          <w:bCs/>
                        </w:rPr>
                        <w:t xml:space="preserve"> – Segunda-feira: </w:t>
                      </w:r>
                      <w:r w:rsidR="00690F2A">
                        <w:t xml:space="preserve">das </w:t>
                      </w:r>
                      <w:r>
                        <w:t>1</w:t>
                      </w:r>
                      <w:r w:rsidR="00DE273C">
                        <w:t>6</w:t>
                      </w:r>
                      <w:r w:rsidR="00690F2A">
                        <w:t>h</w:t>
                      </w:r>
                      <w:r w:rsidR="00DE273C">
                        <w:t>2</w:t>
                      </w:r>
                      <w:r w:rsidR="00690F2A">
                        <w:t xml:space="preserve">0min às </w:t>
                      </w:r>
                      <w:r>
                        <w:t>1</w:t>
                      </w:r>
                      <w:r w:rsidR="00DE273C">
                        <w:t>7</w:t>
                      </w:r>
                      <w:r w:rsidR="00690F2A">
                        <w:t>h</w:t>
                      </w:r>
                      <w:r w:rsidR="00DE273C">
                        <w:t>0</w:t>
                      </w:r>
                      <w:r w:rsidR="00690F2A">
                        <w:t>5min</w:t>
                      </w:r>
                      <w:r w:rsidR="00830A0A">
                        <w:t>.</w:t>
                      </w:r>
                      <w:r w:rsidR="00DE273C">
                        <w:t xml:space="preserve">  </w:t>
                      </w:r>
                      <w:bookmarkStart w:id="2" w:name="_Hlk43217951"/>
                    </w:p>
                    <w:p w14:paraId="4811DD25" w14:textId="77777777" w:rsidR="00C41DDA" w:rsidRDefault="00C41DDA" w:rsidP="00C41DDA">
                      <w:pPr>
                        <w:pStyle w:val="PargrafodaLista"/>
                      </w:pPr>
                    </w:p>
                    <w:p w14:paraId="0CA7BA73" w14:textId="77777777" w:rsidR="00C41DDA" w:rsidRDefault="00C41DDA" w:rsidP="00C41DDA">
                      <w:pPr>
                        <w:pStyle w:val="PargrafodaLista"/>
                        <w:spacing w:line="360" w:lineRule="auto"/>
                        <w:ind w:left="0"/>
                      </w:pPr>
                    </w:p>
                    <w:p w14:paraId="0D21D0E7" w14:textId="77777777" w:rsidR="00690F2A" w:rsidRPr="00690F2A" w:rsidRDefault="00DE273C" w:rsidP="00690F2A">
                      <w:pPr>
                        <w:pStyle w:val="PargrafodaLista"/>
                        <w:spacing w:line="360" w:lineRule="auto"/>
                        <w:ind w:left="0"/>
                      </w:pPr>
                      <w:bookmarkStart w:id="3" w:name="_Hlk43201844"/>
                      <w:bookmarkEnd w:id="2"/>
                      <w:r w:rsidRPr="00DE273C">
                        <w:rPr>
                          <w:b/>
                          <w:bCs/>
                        </w:rPr>
                        <w:t>Obs.:</w:t>
                      </w:r>
                      <w:r>
                        <w:t xml:space="preserve"> Posteriormente serão dispostas aulas gravadas pelo professor (ou sugestão).</w:t>
                      </w:r>
                    </w:p>
                    <w:bookmarkEnd w:id="3"/>
                    <w:p w14:paraId="6557D674" w14:textId="77777777" w:rsidR="00690F2A" w:rsidRPr="00690F2A" w:rsidRDefault="00690F2A" w:rsidP="00690F2A">
                      <w:pPr>
                        <w:pStyle w:val="PargrafodaLista"/>
                        <w:spacing w:line="360" w:lineRule="auto"/>
                        <w:ind w:left="0"/>
                        <w:rPr>
                          <w:b/>
                          <w:bCs/>
                        </w:rPr>
                      </w:pPr>
                    </w:p>
                    <w:p w14:paraId="75CB043E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86EB224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EA9EE" wp14:editId="43A6E535">
                <wp:simplePos x="0" y="0"/>
                <wp:positionH relativeFrom="margin">
                  <wp:align>center</wp:align>
                </wp:positionH>
                <wp:positionV relativeFrom="paragraph">
                  <wp:posOffset>7721961</wp:posOffset>
                </wp:positionV>
                <wp:extent cx="6610350" cy="664845"/>
                <wp:effectExtent l="38100" t="38100" r="114300" b="1162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5B942B" w14:textId="77777777" w:rsidR="00690F2A" w:rsidRPr="00BF5318" w:rsidRDefault="00690F2A" w:rsidP="00BF53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CLASSROOM CÓDIGO DA TURMA</w:t>
                            </w:r>
                          </w:p>
                          <w:p w14:paraId="26501ED3" w14:textId="77777777" w:rsidR="00690F2A" w:rsidRPr="00BF5318" w:rsidRDefault="00BF5318" w:rsidP="00690F2A">
                            <w:pPr>
                              <w:pStyle w:val="Textodebal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690F2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ºC: </w:t>
                            </w:r>
                            <w:r w:rsidR="00AC180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53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l3qnpis</w:t>
                            </w:r>
                          </w:p>
                          <w:p w14:paraId="6ABB3906" w14:textId="77777777" w:rsidR="00690F2A" w:rsidRPr="00690F2A" w:rsidRDefault="00690F2A" w:rsidP="00690F2A">
                            <w:pPr>
                              <w:pStyle w:val="Textodebalo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879A1C" w14:textId="77777777" w:rsidR="00690F2A" w:rsidRDefault="00690F2A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C2FF27A" w14:textId="77777777" w:rsidR="00690F2A" w:rsidRPr="0075798C" w:rsidRDefault="00690F2A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9EA9EE" id="Caixa de Texto 8" o:spid="_x0000_s1030" type="#_x0000_t202" style="position:absolute;margin-left:0;margin-top:608.05pt;width:520.5pt;height:52.3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14:paraId="7A5B942B" w14:textId="77777777" w:rsidR="00690F2A" w:rsidRPr="00BF5318" w:rsidRDefault="00690F2A" w:rsidP="00BF531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CLASSROOM CÓDIGO DA TURMA</w:t>
                      </w:r>
                    </w:p>
                    <w:p w14:paraId="26501ED3" w14:textId="77777777" w:rsidR="00690F2A" w:rsidRPr="00BF5318" w:rsidRDefault="00BF5318" w:rsidP="00690F2A">
                      <w:pPr>
                        <w:pStyle w:val="Textodebal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="00690F2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ºC: </w:t>
                      </w:r>
                      <w:r w:rsidR="00AC180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F5318">
                        <w:rPr>
                          <w:rFonts w:ascii="Arial" w:hAnsi="Arial" w:cs="Arial"/>
                          <w:sz w:val="22"/>
                          <w:szCs w:val="22"/>
                        </w:rPr>
                        <w:t>l3qnpis</w:t>
                      </w:r>
                    </w:p>
                    <w:p w14:paraId="6ABB3906" w14:textId="77777777" w:rsidR="00690F2A" w:rsidRPr="00690F2A" w:rsidRDefault="00690F2A" w:rsidP="00690F2A">
                      <w:pPr>
                        <w:pStyle w:val="Textodebalo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2B879A1C" w14:textId="77777777" w:rsidR="00690F2A" w:rsidRDefault="00690F2A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C2FF27A" w14:textId="77777777" w:rsidR="00690F2A" w:rsidRPr="0075798C" w:rsidRDefault="00690F2A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D6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4DF06" wp14:editId="7E6CC8B6">
                <wp:simplePos x="0" y="0"/>
                <wp:positionH relativeFrom="column">
                  <wp:posOffset>-610870</wp:posOffset>
                </wp:positionH>
                <wp:positionV relativeFrom="paragraph">
                  <wp:posOffset>3573763</wp:posOffset>
                </wp:positionV>
                <wp:extent cx="6610350" cy="1051560"/>
                <wp:effectExtent l="38100" t="38100" r="114300" b="1104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AC7DBD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ATIVIDADES A SEREM REALIZADAS</w:t>
                            </w:r>
                          </w:p>
                          <w:p w14:paraId="4F60864A" w14:textId="79DFE786" w:rsid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>Os alunos deverão responder</w:t>
                            </w:r>
                            <w:r w:rsidR="00BF5318">
                              <w:t xml:space="preserve"> preferencialmente </w:t>
                            </w:r>
                            <w:r>
                              <w:t>as atividades (listas) no Classroo</w:t>
                            </w:r>
                            <w:r w:rsidR="00BF5318">
                              <w:t xml:space="preserve">m, no local em que foi </w:t>
                            </w:r>
                            <w:r w:rsidR="002C05BC">
                              <w:t xml:space="preserve">   </w:t>
                            </w:r>
                            <w:r w:rsidR="00BF5318">
                              <w:t>proposta</w:t>
                            </w:r>
                            <w:r w:rsidR="00830A0A">
                              <w:t>.</w:t>
                            </w:r>
                          </w:p>
                          <w:p w14:paraId="450C9B6D" w14:textId="77777777" w:rsidR="00130FA3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 xml:space="preserve">Caso o aluno ainda não possua acesso, envie para o e-mail </w:t>
                            </w:r>
                            <w:hyperlink r:id="rId5" w:history="1">
                              <w:r w:rsidRPr="0080689E">
                                <w:rPr>
                                  <w:rStyle w:val="Hyperlink"/>
                                </w:rPr>
                                <w:t>jeverson@prof.educacao.sp.gov.br</w:t>
                              </w:r>
                            </w:hyperlink>
                          </w:p>
                          <w:p w14:paraId="0FB37693" w14:textId="77777777" w:rsidR="00503307" w:rsidRPr="00130FA3" w:rsidRDefault="00503307" w:rsidP="00503307">
                            <w:pPr>
                              <w:spacing w:after="0"/>
                            </w:pPr>
                          </w:p>
                          <w:p w14:paraId="72D88DF0" w14:textId="77777777" w:rsidR="00130FA3" w:rsidRP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CA144A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B794E7E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4DF06" id="Caixa de Texto 5" o:spid="_x0000_s1031" type="#_x0000_t202" style="position:absolute;margin-left:-48.1pt;margin-top:281.4pt;width:520.5pt;height:8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17AC7DBD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ATIVIDADES A SEREM REALIZADAS</w:t>
                      </w:r>
                    </w:p>
                    <w:p w14:paraId="4F60864A" w14:textId="79DFE786" w:rsidR="00503307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>Os alunos deverão responder</w:t>
                      </w:r>
                      <w:r w:rsidR="00BF5318">
                        <w:t xml:space="preserve"> preferencialmente </w:t>
                      </w:r>
                      <w:r>
                        <w:t>as atividades (listas) no Classroo</w:t>
                      </w:r>
                      <w:r w:rsidR="00BF5318">
                        <w:t xml:space="preserve">m, no local em que foi </w:t>
                      </w:r>
                      <w:r w:rsidR="002C05BC">
                        <w:t xml:space="preserve">   </w:t>
                      </w:r>
                      <w:r w:rsidR="00BF5318">
                        <w:t>proposta</w:t>
                      </w:r>
                      <w:r w:rsidR="00830A0A">
                        <w:t>.</w:t>
                      </w:r>
                    </w:p>
                    <w:p w14:paraId="450C9B6D" w14:textId="77777777" w:rsidR="00130FA3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 xml:space="preserve">Caso o aluno ainda não possua acesso, envie para o e-mail </w:t>
                      </w:r>
                      <w:hyperlink r:id="rId6" w:history="1">
                        <w:r w:rsidRPr="0080689E">
                          <w:rPr>
                            <w:rStyle w:val="Hyperlink"/>
                          </w:rPr>
                          <w:t>jeverson@prof.educacao.sp.gov.br</w:t>
                        </w:r>
                      </w:hyperlink>
                    </w:p>
                    <w:p w14:paraId="0FB37693" w14:textId="77777777" w:rsidR="00503307" w:rsidRPr="00130FA3" w:rsidRDefault="00503307" w:rsidP="00503307">
                      <w:pPr>
                        <w:spacing w:after="0"/>
                      </w:pPr>
                    </w:p>
                    <w:p w14:paraId="72D88DF0" w14:textId="77777777" w:rsidR="00130FA3" w:rsidRP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8CA144A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7B794E7E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D6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CDEA9" wp14:editId="2F75BA7E">
                <wp:simplePos x="0" y="0"/>
                <wp:positionH relativeFrom="column">
                  <wp:posOffset>-613410</wp:posOffset>
                </wp:positionH>
                <wp:positionV relativeFrom="paragraph">
                  <wp:posOffset>4879323</wp:posOffset>
                </wp:positionV>
                <wp:extent cx="6610350" cy="733425"/>
                <wp:effectExtent l="38100" t="38100" r="114300" b="1238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2B0127" w14:textId="77777777" w:rsidR="00503307" w:rsidRDefault="00503307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RECURSOS NECESSÁRIOS</w:t>
                            </w:r>
                          </w:p>
                          <w:p w14:paraId="34D80D0F" w14:textId="48CBDD8B" w:rsidR="00503307" w:rsidRPr="008B0DB7" w:rsidRDefault="00503307" w:rsidP="008B0DB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t>Acessem o Site:</w:t>
                            </w:r>
                            <w:r w:rsidR="008B0DB7" w:rsidRPr="008B0DB7">
                              <w:t xml:space="preserve"> </w:t>
                            </w:r>
                            <w:hyperlink r:id="rId7" w:history="1">
                              <w:r w:rsidR="008B0DB7" w:rsidRPr="00485FCF">
                                <w:rPr>
                                  <w:rStyle w:val="Hyperlink"/>
                                </w:rPr>
                                <w:t>https://www.eeprofciddeoliveiraleite.com.br</w:t>
                              </w:r>
                            </w:hyperlink>
                            <w:r w:rsidR="008B0DB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 para a obter as atividades propostas no período.</w:t>
                            </w:r>
                          </w:p>
                          <w:p w14:paraId="5F79D4C2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FE40E49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CDEA9" id="Caixa de Texto 6" o:spid="_x0000_s1032" type="#_x0000_t202" style="position:absolute;margin-left:-48.3pt;margin-top:384.2pt;width:520.5pt;height:5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482B0127" w14:textId="77777777" w:rsidR="00503307" w:rsidRDefault="00503307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RECURSOS NECESSÁRIOS</w:t>
                      </w:r>
                    </w:p>
                    <w:p w14:paraId="34D80D0F" w14:textId="48CBDD8B" w:rsidR="00503307" w:rsidRPr="008B0DB7" w:rsidRDefault="00503307" w:rsidP="008B0DB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>
                        <w:t>Acessem o Site:</w:t>
                      </w:r>
                      <w:r w:rsidR="008B0DB7" w:rsidRPr="008B0DB7">
                        <w:t xml:space="preserve"> </w:t>
                      </w:r>
                      <w:hyperlink r:id="rId8" w:history="1">
                        <w:r w:rsidR="008B0DB7" w:rsidRPr="00485FCF">
                          <w:rPr>
                            <w:rStyle w:val="Hyperlink"/>
                          </w:rPr>
                          <w:t>https://www.eeprofciddeoliveiraleite.com.br</w:t>
                        </w:r>
                      </w:hyperlink>
                      <w:r w:rsidR="008B0DB7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 para a obter as atividades propostas no período.</w:t>
                      </w:r>
                    </w:p>
                    <w:p w14:paraId="5F79D4C2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5FE40E49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5798C" w:rsidRPr="0075798C" w:rsidSect="0075798C">
      <w:pgSz w:w="11906" w:h="16838"/>
      <w:pgMar w:top="709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687"/>
    <w:multiLevelType w:val="hybridMultilevel"/>
    <w:tmpl w:val="062052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7558"/>
    <w:multiLevelType w:val="hybridMultilevel"/>
    <w:tmpl w:val="75688A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5256B"/>
    <w:multiLevelType w:val="hybridMultilevel"/>
    <w:tmpl w:val="61765B94"/>
    <w:lvl w:ilvl="0" w:tplc="0416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">
    <w:nsid w:val="14D27292"/>
    <w:multiLevelType w:val="hybridMultilevel"/>
    <w:tmpl w:val="1DE8D8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E2384"/>
    <w:multiLevelType w:val="hybridMultilevel"/>
    <w:tmpl w:val="5F802B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87261"/>
    <w:multiLevelType w:val="hybridMultilevel"/>
    <w:tmpl w:val="75B28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E693C"/>
    <w:multiLevelType w:val="hybridMultilevel"/>
    <w:tmpl w:val="E4F4F6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E6B72"/>
    <w:multiLevelType w:val="hybridMultilevel"/>
    <w:tmpl w:val="948074D0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3C4C6C5C"/>
    <w:multiLevelType w:val="hybridMultilevel"/>
    <w:tmpl w:val="844247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C29FE"/>
    <w:multiLevelType w:val="hybridMultilevel"/>
    <w:tmpl w:val="5888F03A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5CE75C4E"/>
    <w:multiLevelType w:val="hybridMultilevel"/>
    <w:tmpl w:val="CC3CA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B43FC"/>
    <w:multiLevelType w:val="hybridMultilevel"/>
    <w:tmpl w:val="A594C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F07C5"/>
    <w:multiLevelType w:val="hybridMultilevel"/>
    <w:tmpl w:val="6658A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3265E"/>
    <w:multiLevelType w:val="hybridMultilevel"/>
    <w:tmpl w:val="3676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D50A3"/>
    <w:multiLevelType w:val="hybridMultilevel"/>
    <w:tmpl w:val="B11851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A025F"/>
    <w:multiLevelType w:val="hybridMultilevel"/>
    <w:tmpl w:val="8FF8B1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02448"/>
    <w:multiLevelType w:val="hybridMultilevel"/>
    <w:tmpl w:val="54B65F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27645"/>
    <w:multiLevelType w:val="hybridMultilevel"/>
    <w:tmpl w:val="26C238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12B19"/>
    <w:multiLevelType w:val="multilevel"/>
    <w:tmpl w:val="17C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4"/>
  </w:num>
  <w:num w:numId="5">
    <w:abstractNumId w:val="13"/>
  </w:num>
  <w:num w:numId="6">
    <w:abstractNumId w:val="12"/>
  </w:num>
  <w:num w:numId="7">
    <w:abstractNumId w:val="15"/>
  </w:num>
  <w:num w:numId="8">
    <w:abstractNumId w:val="1"/>
  </w:num>
  <w:num w:numId="9">
    <w:abstractNumId w:val="11"/>
  </w:num>
  <w:num w:numId="10">
    <w:abstractNumId w:val="18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FC"/>
    <w:rsid w:val="00035D28"/>
    <w:rsid w:val="000435CB"/>
    <w:rsid w:val="000458B5"/>
    <w:rsid w:val="00081140"/>
    <w:rsid w:val="000A65AD"/>
    <w:rsid w:val="000C26D5"/>
    <w:rsid w:val="00101873"/>
    <w:rsid w:val="00130FA3"/>
    <w:rsid w:val="00141008"/>
    <w:rsid w:val="001A4AE0"/>
    <w:rsid w:val="002227F6"/>
    <w:rsid w:val="002A01CF"/>
    <w:rsid w:val="002C05BC"/>
    <w:rsid w:val="00311D6B"/>
    <w:rsid w:val="00373E1E"/>
    <w:rsid w:val="00382BDE"/>
    <w:rsid w:val="003A6CC1"/>
    <w:rsid w:val="0044331E"/>
    <w:rsid w:val="0044791E"/>
    <w:rsid w:val="0045608E"/>
    <w:rsid w:val="0049102C"/>
    <w:rsid w:val="004F6761"/>
    <w:rsid w:val="00503307"/>
    <w:rsid w:val="00523F35"/>
    <w:rsid w:val="00562954"/>
    <w:rsid w:val="00582184"/>
    <w:rsid w:val="005B4496"/>
    <w:rsid w:val="00666558"/>
    <w:rsid w:val="00690F2A"/>
    <w:rsid w:val="00691688"/>
    <w:rsid w:val="007269DF"/>
    <w:rsid w:val="00752517"/>
    <w:rsid w:val="00753D55"/>
    <w:rsid w:val="0075798C"/>
    <w:rsid w:val="00774CBA"/>
    <w:rsid w:val="00830A0A"/>
    <w:rsid w:val="008314BC"/>
    <w:rsid w:val="00876138"/>
    <w:rsid w:val="008B0DB7"/>
    <w:rsid w:val="008D731E"/>
    <w:rsid w:val="00925F40"/>
    <w:rsid w:val="009C0745"/>
    <w:rsid w:val="00A76E1E"/>
    <w:rsid w:val="00AB051A"/>
    <w:rsid w:val="00AC180A"/>
    <w:rsid w:val="00BF5318"/>
    <w:rsid w:val="00BF70CC"/>
    <w:rsid w:val="00C35342"/>
    <w:rsid w:val="00C41DDA"/>
    <w:rsid w:val="00C42613"/>
    <w:rsid w:val="00D71EF9"/>
    <w:rsid w:val="00D813A4"/>
    <w:rsid w:val="00D81C3F"/>
    <w:rsid w:val="00DC2FE9"/>
    <w:rsid w:val="00DE273C"/>
    <w:rsid w:val="00E06D3A"/>
    <w:rsid w:val="00E333DB"/>
    <w:rsid w:val="00E3390F"/>
    <w:rsid w:val="00E973FC"/>
    <w:rsid w:val="00ED2625"/>
    <w:rsid w:val="00ED505E"/>
    <w:rsid w:val="00EF0025"/>
    <w:rsid w:val="00F944FA"/>
    <w:rsid w:val="00F975F2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5ACD"/>
  <w15:chartTrackingRefBased/>
  <w15:docId w15:val="{FA8B85CA-4E36-4905-9251-7E84AB8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3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330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03307"/>
    <w:rPr>
      <w:color w:val="605E5C"/>
      <w:shd w:val="clear" w:color="auto" w:fill="E1DFDD"/>
    </w:rPr>
  </w:style>
  <w:style w:type="paragraph" w:customStyle="1" w:styleId="Default">
    <w:name w:val="Default"/>
    <w:rsid w:val="00BF531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profciddeoliveiraleite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eprofciddeoliveiraleit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verson@prof.educacao.sp.gov.br" TargetMode="External"/><Relationship Id="rId5" Type="http://schemas.openxmlformats.org/officeDocument/2006/relationships/hyperlink" Target="mailto:jeverson@prof.educacao.sp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JEVERSON MARCIANO DA SILVA</dc:creator>
  <cp:keywords/>
  <dc:description/>
  <cp:lastModifiedBy>Geral</cp:lastModifiedBy>
  <cp:revision>2</cp:revision>
  <cp:lastPrinted>2020-06-25T17:51:00Z</cp:lastPrinted>
  <dcterms:created xsi:type="dcterms:W3CDTF">2020-10-14T20:20:00Z</dcterms:created>
  <dcterms:modified xsi:type="dcterms:W3CDTF">2020-10-14T20:20:00Z</dcterms:modified>
</cp:coreProperties>
</file>